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98" w:rsidRPr="00B246DF" w:rsidRDefault="00CF0D98" w:rsidP="00CF0D98">
      <w:pPr>
        <w:jc w:val="center"/>
        <w:rPr>
          <w:b/>
        </w:rPr>
      </w:pPr>
      <w:r w:rsidRPr="00B246DF">
        <w:rPr>
          <w:b/>
        </w:rPr>
        <w:t>РЕПУБЛИКА БЪЛГАРИЯ</w:t>
      </w:r>
    </w:p>
    <w:p w:rsidR="00CF0D98" w:rsidRPr="00B246DF" w:rsidRDefault="00CF0D98" w:rsidP="00CF0D98">
      <w:pPr>
        <w:jc w:val="center"/>
        <w:rPr>
          <w:b/>
        </w:rPr>
      </w:pPr>
    </w:p>
    <w:p w:rsidR="00CF0D98" w:rsidRPr="00B246DF" w:rsidRDefault="00CF0D98" w:rsidP="00CF0D98">
      <w:pPr>
        <w:jc w:val="center"/>
        <w:rPr>
          <w:b/>
        </w:rPr>
      </w:pPr>
      <w:r w:rsidRPr="00B246DF">
        <w:rPr>
          <w:b/>
        </w:rPr>
        <w:t>М  И  Н  И  С  Т  Е  Р  С  К  И     С  Ъ  В  Е  Т</w:t>
      </w:r>
    </w:p>
    <w:p w:rsidR="00CF0D98" w:rsidRPr="00B246DF" w:rsidRDefault="00CF0D98" w:rsidP="00CF0D98">
      <w:pPr>
        <w:pBdr>
          <w:bottom w:val="single" w:sz="12" w:space="1" w:color="auto"/>
        </w:pBdr>
        <w:jc w:val="center"/>
        <w:rPr>
          <w:b/>
          <w:sz w:val="28"/>
          <w:szCs w:val="28"/>
        </w:rPr>
      </w:pPr>
    </w:p>
    <w:p w:rsidR="00CF0D98" w:rsidRPr="00B246DF" w:rsidRDefault="00CF0D98" w:rsidP="00CF0D98">
      <w:pPr>
        <w:jc w:val="center"/>
      </w:pPr>
      <w:r w:rsidRPr="00B246DF">
        <w:rPr>
          <w:b/>
          <w:sz w:val="28"/>
          <w:szCs w:val="28"/>
        </w:rPr>
        <w:tab/>
      </w:r>
      <w:r w:rsidRPr="00B246DF">
        <w:rPr>
          <w:b/>
          <w:sz w:val="28"/>
          <w:szCs w:val="28"/>
        </w:rPr>
        <w:tab/>
      </w:r>
      <w:r w:rsidRPr="00B246DF">
        <w:rPr>
          <w:b/>
          <w:sz w:val="28"/>
          <w:szCs w:val="28"/>
        </w:rPr>
        <w:tab/>
      </w:r>
      <w:r w:rsidRPr="00B246DF">
        <w:rPr>
          <w:b/>
          <w:sz w:val="28"/>
          <w:szCs w:val="28"/>
        </w:rPr>
        <w:tab/>
      </w:r>
      <w:r w:rsidRPr="00B246DF">
        <w:rPr>
          <w:b/>
          <w:sz w:val="28"/>
          <w:szCs w:val="28"/>
        </w:rPr>
        <w:tab/>
      </w:r>
      <w:r w:rsidRPr="00B246DF">
        <w:rPr>
          <w:b/>
          <w:sz w:val="28"/>
          <w:szCs w:val="28"/>
        </w:rPr>
        <w:tab/>
      </w:r>
      <w:r w:rsidRPr="00B246DF">
        <w:rPr>
          <w:b/>
          <w:sz w:val="28"/>
          <w:szCs w:val="28"/>
        </w:rPr>
        <w:tab/>
      </w:r>
      <w:r w:rsidRPr="00B246DF">
        <w:rPr>
          <w:b/>
          <w:sz w:val="28"/>
          <w:szCs w:val="28"/>
        </w:rPr>
        <w:tab/>
      </w:r>
      <w:r w:rsidRPr="00B246DF">
        <w:rPr>
          <w:b/>
          <w:sz w:val="28"/>
          <w:szCs w:val="28"/>
        </w:rPr>
        <w:tab/>
      </w:r>
      <w:r w:rsidRPr="00B246DF">
        <w:rPr>
          <w:b/>
          <w:sz w:val="28"/>
          <w:szCs w:val="28"/>
        </w:rPr>
        <w:tab/>
      </w:r>
      <w:r w:rsidR="00BE4B66" w:rsidRPr="00B246DF">
        <w:rPr>
          <w:b/>
          <w:sz w:val="28"/>
          <w:szCs w:val="28"/>
        </w:rPr>
        <w:t xml:space="preserve">                   </w:t>
      </w:r>
      <w:r w:rsidRPr="00B246DF">
        <w:t>ПРОЕКТ!</w:t>
      </w:r>
    </w:p>
    <w:p w:rsidR="00CF0D98" w:rsidRPr="00B246DF" w:rsidRDefault="00CF0D98" w:rsidP="00CF0D98">
      <w:pPr>
        <w:jc w:val="center"/>
      </w:pPr>
    </w:p>
    <w:p w:rsidR="00CF0D98" w:rsidRPr="00B246DF" w:rsidRDefault="00D53C30" w:rsidP="00D53C30">
      <w:pPr>
        <w:jc w:val="center"/>
        <w:rPr>
          <w:b/>
        </w:rPr>
      </w:pPr>
      <w:r w:rsidRPr="00B246DF">
        <w:rPr>
          <w:b/>
        </w:rPr>
        <w:t>ПОСТАНОВЛ</w:t>
      </w:r>
      <w:r w:rsidR="00CF0D98" w:rsidRPr="00B246DF">
        <w:rPr>
          <w:b/>
        </w:rPr>
        <w:t>ЕНИЕ</w:t>
      </w:r>
      <w:r w:rsidRPr="00B246DF">
        <w:rPr>
          <w:b/>
        </w:rPr>
        <w:t xml:space="preserve"> </w:t>
      </w:r>
      <w:r w:rsidR="00CF0D98" w:rsidRPr="00B246DF">
        <w:rPr>
          <w:b/>
        </w:rPr>
        <w:t>№</w:t>
      </w:r>
      <w:r w:rsidRPr="00B246DF">
        <w:rPr>
          <w:b/>
        </w:rPr>
        <w:t xml:space="preserve"> </w:t>
      </w:r>
    </w:p>
    <w:p w:rsidR="00CF0D98" w:rsidRPr="00B246DF" w:rsidRDefault="00CF0D98" w:rsidP="00CF0D98">
      <w:pPr>
        <w:jc w:val="center"/>
        <w:rPr>
          <w:b/>
        </w:rPr>
      </w:pPr>
    </w:p>
    <w:p w:rsidR="00CF0D98" w:rsidRPr="00B246DF" w:rsidRDefault="00CF0D98" w:rsidP="00CF0D98">
      <w:pPr>
        <w:jc w:val="center"/>
        <w:rPr>
          <w:b/>
        </w:rPr>
      </w:pPr>
      <w:r w:rsidRPr="00B246DF">
        <w:rPr>
          <w:b/>
        </w:rPr>
        <w:t>от……………….</w:t>
      </w:r>
      <w:r w:rsidR="00BE4B66" w:rsidRPr="00B246DF">
        <w:rPr>
          <w:b/>
        </w:rPr>
        <w:t>201</w:t>
      </w:r>
      <w:r w:rsidR="00F44D8E" w:rsidRPr="00B246DF">
        <w:rPr>
          <w:b/>
        </w:rPr>
        <w:t>6</w:t>
      </w:r>
      <w:r w:rsidR="00BE4B66" w:rsidRPr="00B246DF">
        <w:rPr>
          <w:b/>
        </w:rPr>
        <w:t xml:space="preserve"> г</w:t>
      </w:r>
      <w:r w:rsidRPr="00B246DF">
        <w:rPr>
          <w:b/>
        </w:rPr>
        <w:t>.</w:t>
      </w:r>
    </w:p>
    <w:p w:rsidR="002E7CA4" w:rsidRPr="00B246DF" w:rsidRDefault="002E7CA4" w:rsidP="00CF0D98">
      <w:pPr>
        <w:jc w:val="center"/>
        <w:rPr>
          <w:b/>
        </w:rPr>
      </w:pPr>
    </w:p>
    <w:p w:rsidR="00BE4B66" w:rsidRPr="00B246DF" w:rsidRDefault="00D53C30" w:rsidP="009E4420">
      <w:pPr>
        <w:ind w:left="540" w:right="203" w:hanging="360"/>
        <w:jc w:val="both"/>
      </w:pPr>
      <w:r w:rsidRPr="00B246DF">
        <w:t xml:space="preserve">За изменение </w:t>
      </w:r>
      <w:r w:rsidR="00F44D8E" w:rsidRPr="00B246DF">
        <w:t xml:space="preserve">и допълнение </w:t>
      </w:r>
      <w:r w:rsidRPr="00B246DF">
        <w:t xml:space="preserve">на Наредбата за командировъчните средства при задграничен мандат, приета с Постановление № 188 на Министерския съвет от 2008 г. (обн., ДВ, бр. 70 от 2008 г., доп., бр. 101 от 2008 г., доп., бр. 57 от 2009 г., изм., бр. 98 от 2009 г., доп., бр. 40 от 2010 г., изм., бр. 2 </w:t>
      </w:r>
      <w:r w:rsidR="00AC32BF" w:rsidRPr="00B246DF">
        <w:t xml:space="preserve">и бр. 104 </w:t>
      </w:r>
      <w:r w:rsidRPr="00B246DF">
        <w:t>от 2011 г</w:t>
      </w:r>
      <w:r w:rsidR="00647E6E" w:rsidRPr="00B246DF">
        <w:t xml:space="preserve">., изм. и доп., бр. 103 от 2012 г., </w:t>
      </w:r>
      <w:r w:rsidR="008E627A" w:rsidRPr="00B246DF">
        <w:t xml:space="preserve">изм., бр. 2 от 2014 г., </w:t>
      </w:r>
      <w:r w:rsidR="009E4420" w:rsidRPr="00B246DF">
        <w:t xml:space="preserve">, изм.,  бр. 108 от 2014 г., </w:t>
      </w:r>
      <w:r w:rsidR="00F748DC" w:rsidRPr="00B246DF">
        <w:t>бр. 1 от 2016 г.</w:t>
      </w:r>
    </w:p>
    <w:p w:rsidR="00CF0D98" w:rsidRPr="00B246DF" w:rsidRDefault="00CF0D98" w:rsidP="00CF0D98">
      <w:pPr>
        <w:jc w:val="both"/>
        <w:rPr>
          <w:sz w:val="26"/>
          <w:szCs w:val="26"/>
        </w:rPr>
      </w:pPr>
    </w:p>
    <w:p w:rsidR="00D81CF1" w:rsidRPr="00B246DF" w:rsidRDefault="00D81CF1" w:rsidP="00CF0D98">
      <w:pPr>
        <w:jc w:val="both"/>
        <w:rPr>
          <w:sz w:val="26"/>
          <w:szCs w:val="26"/>
        </w:rPr>
      </w:pPr>
    </w:p>
    <w:p w:rsidR="00D81CF1" w:rsidRPr="00B246DF" w:rsidRDefault="00D81CF1" w:rsidP="00D82EAE">
      <w:pPr>
        <w:jc w:val="center"/>
        <w:rPr>
          <w:b/>
        </w:rPr>
      </w:pPr>
      <w:r w:rsidRPr="00B246DF">
        <w:rPr>
          <w:b/>
        </w:rPr>
        <w:t>МИНИСТЕРСКИЯТ СЪВЕТ</w:t>
      </w:r>
    </w:p>
    <w:p w:rsidR="00D81CF1" w:rsidRPr="00B246DF" w:rsidRDefault="00D81CF1" w:rsidP="00D82EAE">
      <w:pPr>
        <w:jc w:val="center"/>
        <w:rPr>
          <w:b/>
        </w:rPr>
      </w:pPr>
    </w:p>
    <w:p w:rsidR="00D81CF1" w:rsidRPr="00B246DF" w:rsidRDefault="00D53C30" w:rsidP="00D82EAE">
      <w:pPr>
        <w:jc w:val="center"/>
        <w:rPr>
          <w:b/>
        </w:rPr>
      </w:pPr>
      <w:r w:rsidRPr="00B246DF">
        <w:rPr>
          <w:b/>
        </w:rPr>
        <w:t>ПОСТАНОВ</w:t>
      </w:r>
      <w:r w:rsidR="00D81CF1" w:rsidRPr="00B246DF">
        <w:rPr>
          <w:b/>
        </w:rPr>
        <w:t>И:</w:t>
      </w:r>
    </w:p>
    <w:p w:rsidR="00D81CF1" w:rsidRPr="00B246DF" w:rsidRDefault="00D81CF1" w:rsidP="004C6C49">
      <w:pPr>
        <w:pStyle w:val="a"/>
        <w:rPr>
          <w:rFonts w:ascii="Times New Roman" w:hAnsi="Times New Roman" w:cs="Times New Roman"/>
          <w:sz w:val="24"/>
          <w:szCs w:val="24"/>
          <w:lang w:val="bg-BG"/>
        </w:rPr>
      </w:pPr>
    </w:p>
    <w:p w:rsidR="00A22E1B" w:rsidRPr="00B246DF" w:rsidRDefault="00A22E1B" w:rsidP="00FF3F43">
      <w:pPr>
        <w:pStyle w:val="a"/>
        <w:ind w:left="362"/>
        <w:rPr>
          <w:rFonts w:ascii="Times New Roman" w:hAnsi="Times New Roman" w:cs="Times New Roman"/>
          <w:sz w:val="24"/>
          <w:szCs w:val="24"/>
          <w:lang w:val="bg-BG"/>
        </w:rPr>
      </w:pPr>
      <w:r w:rsidRPr="00B246DF">
        <w:rPr>
          <w:rFonts w:ascii="Times New Roman" w:hAnsi="Times New Roman" w:cs="Times New Roman"/>
          <w:sz w:val="24"/>
          <w:szCs w:val="24"/>
          <w:lang w:val="bg-BG"/>
        </w:rPr>
        <w:t xml:space="preserve">§ 1. В ал. 4 на чл. 6 изразът „по методиката съгласно приложение № 3” се заменя с „като се </w:t>
      </w:r>
      <w:r w:rsidR="00FF3F43" w:rsidRPr="00B246DF">
        <w:rPr>
          <w:rFonts w:ascii="Times New Roman" w:hAnsi="Times New Roman" w:cs="Times New Roman"/>
          <w:sz w:val="24"/>
          <w:szCs w:val="24"/>
          <w:lang w:val="bg-BG"/>
        </w:rPr>
        <w:t xml:space="preserve">    </w:t>
      </w:r>
      <w:r w:rsidR="000731C0" w:rsidRPr="00B246DF">
        <w:rPr>
          <w:rFonts w:ascii="Times New Roman" w:hAnsi="Times New Roman" w:cs="Times New Roman"/>
          <w:sz w:val="24"/>
          <w:szCs w:val="24"/>
          <w:lang w:val="bg-BG"/>
        </w:rPr>
        <w:t>отчита индексът на ООН за цените на дребно (</w:t>
      </w:r>
      <w:r w:rsidR="000731C0" w:rsidRPr="00B246DF">
        <w:rPr>
          <w:rFonts w:ascii="Times New Roman" w:hAnsi="Times New Roman" w:cs="Times New Roman"/>
          <w:sz w:val="24"/>
          <w:szCs w:val="24"/>
        </w:rPr>
        <w:t>RPI</w:t>
      </w:r>
      <w:r w:rsidR="000731C0" w:rsidRPr="00B246DF">
        <w:rPr>
          <w:rFonts w:ascii="Times New Roman" w:hAnsi="Times New Roman" w:cs="Times New Roman"/>
          <w:sz w:val="24"/>
          <w:szCs w:val="24"/>
          <w:lang w:val="bg-BG"/>
        </w:rPr>
        <w:t>).</w:t>
      </w:r>
      <w:r w:rsidRPr="00B246DF">
        <w:rPr>
          <w:rFonts w:ascii="Times New Roman" w:hAnsi="Times New Roman" w:cs="Times New Roman"/>
          <w:sz w:val="24"/>
          <w:szCs w:val="24"/>
          <w:lang w:val="bg-BG"/>
        </w:rPr>
        <w:t>”</w:t>
      </w:r>
    </w:p>
    <w:p w:rsidR="00CF0D08" w:rsidRPr="00B246DF" w:rsidRDefault="00A22E1B" w:rsidP="00E63A0B">
      <w:pPr>
        <w:pStyle w:val="a"/>
        <w:spacing w:line="240" w:lineRule="auto"/>
        <w:ind w:left="181" w:firstLine="181"/>
        <w:rPr>
          <w:rFonts w:ascii="Times New Roman" w:hAnsi="Times New Roman" w:cs="Times New Roman"/>
          <w:sz w:val="24"/>
          <w:szCs w:val="24"/>
          <w:lang w:val="bg-BG"/>
        </w:rPr>
      </w:pPr>
      <w:r w:rsidRPr="00B246DF">
        <w:rPr>
          <w:rFonts w:ascii="Times New Roman" w:hAnsi="Times New Roman" w:cs="Times New Roman"/>
          <w:sz w:val="24"/>
          <w:szCs w:val="24"/>
          <w:lang w:val="bg-BG"/>
        </w:rPr>
        <w:t>§ 2</w:t>
      </w:r>
      <w:r w:rsidR="00CD6DD4" w:rsidRPr="00B246DF">
        <w:rPr>
          <w:rFonts w:ascii="Times New Roman" w:hAnsi="Times New Roman" w:cs="Times New Roman"/>
          <w:sz w:val="24"/>
          <w:szCs w:val="24"/>
          <w:lang w:val="bg-BG"/>
        </w:rPr>
        <w:t xml:space="preserve">. </w:t>
      </w:r>
      <w:r w:rsidR="00E63A0B" w:rsidRPr="00B246DF">
        <w:rPr>
          <w:rFonts w:ascii="Times New Roman" w:hAnsi="Times New Roman" w:cs="Times New Roman"/>
          <w:sz w:val="24"/>
          <w:szCs w:val="24"/>
          <w:lang w:val="bg-BG"/>
        </w:rPr>
        <w:t>В ал. 8 на чл. 11</w:t>
      </w:r>
      <w:r w:rsidR="00CF0D08" w:rsidRPr="00B246DF">
        <w:rPr>
          <w:rFonts w:ascii="Times New Roman" w:hAnsi="Times New Roman" w:cs="Times New Roman"/>
          <w:sz w:val="24"/>
          <w:szCs w:val="24"/>
          <w:lang w:val="bg-BG"/>
        </w:rPr>
        <w:t>след думите „разходооправдателни документи” се поставя запетая и се добавя „включително товарителницата за самолетното карго, ако багажът се пренася чрез самолет”.</w:t>
      </w:r>
    </w:p>
    <w:p w:rsidR="00CF0D08" w:rsidRPr="00B246DF" w:rsidRDefault="00A22E1B" w:rsidP="00CE4946">
      <w:pPr>
        <w:pStyle w:val="a"/>
        <w:spacing w:line="240" w:lineRule="auto"/>
        <w:ind w:left="362"/>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 3</w:t>
      </w:r>
      <w:r w:rsidR="00CF0D08" w:rsidRPr="00B246DF">
        <w:rPr>
          <w:rFonts w:ascii="Times New Roman" w:hAnsi="Times New Roman" w:cs="Times New Roman"/>
          <w:sz w:val="24"/>
          <w:szCs w:val="24"/>
          <w:lang w:val="bg-BG"/>
        </w:rPr>
        <w:t>. В чл. 13 се правят следните изменения и допълнения:</w:t>
      </w:r>
    </w:p>
    <w:p w:rsidR="00CF0D08" w:rsidRPr="00B246DF" w:rsidRDefault="00CF0D08" w:rsidP="00CF0D08">
      <w:pPr>
        <w:pStyle w:val="a"/>
        <w:numPr>
          <w:ilvl w:val="0"/>
          <w:numId w:val="13"/>
        </w:numPr>
        <w:spacing w:line="240" w:lineRule="auto"/>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Ал. 7 се изменя така:</w:t>
      </w:r>
    </w:p>
    <w:p w:rsidR="00CF0D08" w:rsidRPr="00B246DF" w:rsidRDefault="00CF0D08" w:rsidP="00CF0D08">
      <w:pPr>
        <w:pStyle w:val="a"/>
        <w:spacing w:line="240" w:lineRule="auto"/>
        <w:ind w:left="1082"/>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„(7) При първоначално пристигане до наемането на жилище или настаняването в жилище – собственост на Р</w:t>
      </w:r>
      <w:r w:rsidR="00322B51" w:rsidRPr="00B246DF">
        <w:rPr>
          <w:rFonts w:ascii="Times New Roman" w:hAnsi="Times New Roman" w:cs="Times New Roman"/>
          <w:sz w:val="24"/>
          <w:szCs w:val="24"/>
          <w:lang w:val="bg-BG"/>
        </w:rPr>
        <w:t>епублика България, но за период</w:t>
      </w:r>
      <w:r w:rsidRPr="00B246DF">
        <w:rPr>
          <w:rFonts w:ascii="Times New Roman" w:hAnsi="Times New Roman" w:cs="Times New Roman"/>
          <w:sz w:val="24"/>
          <w:szCs w:val="24"/>
          <w:lang w:val="bg-BG"/>
        </w:rPr>
        <w:t xml:space="preserve"> не по-дълъг от два месеца, изпращащата администрация поема разходите за временно настаняване на командирования служител и на членовете на семейството му в хотел в рамките на норматива за едномесечен наем</w:t>
      </w:r>
      <w:r w:rsidR="004A5E99" w:rsidRPr="00B246DF">
        <w:rPr>
          <w:rFonts w:ascii="Times New Roman" w:hAnsi="Times New Roman" w:cs="Times New Roman"/>
          <w:sz w:val="24"/>
          <w:szCs w:val="24"/>
          <w:lang w:val="bg-BG"/>
        </w:rPr>
        <w:t xml:space="preserve">, </w:t>
      </w:r>
      <w:r w:rsidRPr="00B246DF">
        <w:rPr>
          <w:rFonts w:ascii="Times New Roman" w:hAnsi="Times New Roman" w:cs="Times New Roman"/>
          <w:sz w:val="24"/>
          <w:szCs w:val="24"/>
          <w:lang w:val="bg-BG"/>
        </w:rPr>
        <w:t xml:space="preserve">определен в приложение № 6. </w:t>
      </w:r>
      <w:r w:rsidR="00310E16" w:rsidRPr="00B246DF">
        <w:rPr>
          <w:rFonts w:ascii="Times New Roman" w:hAnsi="Times New Roman" w:cs="Times New Roman"/>
          <w:sz w:val="24"/>
          <w:szCs w:val="24"/>
          <w:lang w:val="bg-BG"/>
        </w:rPr>
        <w:t xml:space="preserve">При обективна невъзможност за настаняване в хотел в рамките на норматива за едномесечен наем, определен в приложение № 6, </w:t>
      </w:r>
      <w:r w:rsidR="00CE4946" w:rsidRPr="00B246DF">
        <w:rPr>
          <w:rFonts w:ascii="Times New Roman" w:hAnsi="Times New Roman" w:cs="Times New Roman"/>
          <w:sz w:val="24"/>
          <w:szCs w:val="24"/>
          <w:lang w:val="bg-BG"/>
        </w:rPr>
        <w:t>ръководителят на изпращащата администрация може да определи размер на средствата за настаняване в хотел, който не</w:t>
      </w:r>
      <w:r w:rsidR="00C43EF6" w:rsidRPr="00B246DF">
        <w:rPr>
          <w:rFonts w:ascii="Times New Roman" w:hAnsi="Times New Roman" w:cs="Times New Roman"/>
          <w:sz w:val="24"/>
          <w:szCs w:val="24"/>
          <w:lang w:val="bg-BG"/>
        </w:rPr>
        <w:t xml:space="preserve"> може да надвишава с повече от 2</w:t>
      </w:r>
      <w:r w:rsidR="00CE4946" w:rsidRPr="00B246DF">
        <w:rPr>
          <w:rFonts w:ascii="Times New Roman" w:hAnsi="Times New Roman" w:cs="Times New Roman"/>
          <w:sz w:val="24"/>
          <w:szCs w:val="24"/>
          <w:lang w:val="bg-BG"/>
        </w:rPr>
        <w:t>0 на сто норматива за едномесечен наем, определен в приложение № 6.”</w:t>
      </w:r>
    </w:p>
    <w:p w:rsidR="00CE4946" w:rsidRPr="00B246DF" w:rsidRDefault="00322B51" w:rsidP="00CE4946">
      <w:pPr>
        <w:pStyle w:val="a"/>
        <w:numPr>
          <w:ilvl w:val="0"/>
          <w:numId w:val="13"/>
        </w:numPr>
        <w:spacing w:line="240" w:lineRule="auto"/>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В ал. 8 израз</w:t>
      </w:r>
      <w:r w:rsidR="00E73E00">
        <w:rPr>
          <w:rFonts w:ascii="Times New Roman" w:hAnsi="Times New Roman" w:cs="Times New Roman"/>
          <w:sz w:val="24"/>
          <w:szCs w:val="24"/>
          <w:lang w:val="bg-BG"/>
        </w:rPr>
        <w:t>ът</w:t>
      </w:r>
      <w:r w:rsidR="00CE4946" w:rsidRPr="00B246DF">
        <w:rPr>
          <w:rFonts w:ascii="Times New Roman" w:hAnsi="Times New Roman" w:cs="Times New Roman"/>
          <w:sz w:val="24"/>
          <w:szCs w:val="24"/>
          <w:lang w:val="bg-BG"/>
        </w:rPr>
        <w:t xml:space="preserve"> „всички данъци, такси</w:t>
      </w:r>
      <w:r w:rsidRPr="00B246DF">
        <w:rPr>
          <w:rFonts w:ascii="Times New Roman" w:hAnsi="Times New Roman" w:cs="Times New Roman"/>
          <w:sz w:val="24"/>
          <w:szCs w:val="24"/>
          <w:lang w:val="bg-BG"/>
        </w:rPr>
        <w:t xml:space="preserve"> и задължителни застраховки</w:t>
      </w:r>
      <w:r w:rsidR="00CE4946" w:rsidRPr="00B246DF">
        <w:rPr>
          <w:rFonts w:ascii="Times New Roman" w:hAnsi="Times New Roman" w:cs="Times New Roman"/>
          <w:sz w:val="24"/>
          <w:szCs w:val="24"/>
          <w:lang w:val="bg-BG"/>
        </w:rPr>
        <w:t>”</w:t>
      </w:r>
      <w:r w:rsidRPr="00B246DF">
        <w:rPr>
          <w:rFonts w:ascii="Times New Roman" w:hAnsi="Times New Roman" w:cs="Times New Roman"/>
          <w:sz w:val="24"/>
          <w:szCs w:val="24"/>
          <w:lang w:val="bg-BG"/>
        </w:rPr>
        <w:t xml:space="preserve"> се заменя с „всички данъци, задължителни застраховки и такси, с изключение на такси за битови отпадъци”.</w:t>
      </w:r>
    </w:p>
    <w:p w:rsidR="00CE4946" w:rsidRPr="00B246DF" w:rsidRDefault="00CE4946" w:rsidP="00CE4946">
      <w:pPr>
        <w:pStyle w:val="a"/>
        <w:numPr>
          <w:ilvl w:val="0"/>
          <w:numId w:val="13"/>
        </w:numPr>
        <w:spacing w:line="240" w:lineRule="auto"/>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В ал. 17 изразът „3-годишен” се заменя с „4-годишен”.</w:t>
      </w:r>
    </w:p>
    <w:p w:rsidR="00075BB6" w:rsidRPr="00B246DF" w:rsidRDefault="00A22E1B" w:rsidP="00CE4946">
      <w:pPr>
        <w:pStyle w:val="a"/>
        <w:spacing w:line="240" w:lineRule="auto"/>
        <w:ind w:left="42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 4</w:t>
      </w:r>
      <w:r w:rsidR="00CE4946" w:rsidRPr="00B246DF">
        <w:rPr>
          <w:rFonts w:ascii="Times New Roman" w:hAnsi="Times New Roman" w:cs="Times New Roman"/>
          <w:sz w:val="24"/>
          <w:szCs w:val="24"/>
          <w:lang w:val="bg-BG"/>
        </w:rPr>
        <w:t xml:space="preserve">. </w:t>
      </w:r>
      <w:r w:rsidR="00C21549" w:rsidRPr="00B246DF">
        <w:rPr>
          <w:rFonts w:ascii="Times New Roman" w:hAnsi="Times New Roman" w:cs="Times New Roman"/>
          <w:sz w:val="24"/>
          <w:szCs w:val="24"/>
          <w:lang w:val="bg-BG"/>
        </w:rPr>
        <w:t>В чл. 14</w:t>
      </w:r>
      <w:r w:rsidR="006E60B6" w:rsidRPr="00B246DF">
        <w:rPr>
          <w:rFonts w:ascii="Times New Roman" w:hAnsi="Times New Roman" w:cs="Times New Roman"/>
          <w:sz w:val="24"/>
          <w:szCs w:val="24"/>
          <w:lang w:val="bg-BG"/>
        </w:rPr>
        <w:t xml:space="preserve"> се правят следните изменения и допълнения</w:t>
      </w:r>
      <w:r w:rsidR="00C21549" w:rsidRPr="00B246DF">
        <w:rPr>
          <w:rFonts w:ascii="Times New Roman" w:hAnsi="Times New Roman" w:cs="Times New Roman"/>
          <w:sz w:val="24"/>
          <w:szCs w:val="24"/>
          <w:lang w:val="bg-BG"/>
        </w:rPr>
        <w:t>:</w:t>
      </w:r>
    </w:p>
    <w:p w:rsidR="00272FE2" w:rsidRPr="00B246DF" w:rsidRDefault="00272FE2" w:rsidP="00272FE2">
      <w:pPr>
        <w:pStyle w:val="a"/>
        <w:numPr>
          <w:ilvl w:val="0"/>
          <w:numId w:val="9"/>
        </w:numPr>
        <w:spacing w:line="240" w:lineRule="auto"/>
        <w:ind w:right="104"/>
        <w:rPr>
          <w:rFonts w:ascii="Times New Roman" w:hAnsi="Times New Roman" w:cs="Times New Roman"/>
          <w:sz w:val="24"/>
          <w:szCs w:val="24"/>
          <w:lang w:val="bg-BG"/>
        </w:rPr>
      </w:pPr>
      <w:r w:rsidRPr="00B246DF">
        <w:rPr>
          <w:rFonts w:ascii="Times New Roman" w:hAnsi="Times New Roman" w:cs="Times New Roman"/>
          <w:sz w:val="24"/>
          <w:szCs w:val="24"/>
          <w:lang w:val="bg-BG"/>
        </w:rPr>
        <w:t>Ал. 2 се изменя така:</w:t>
      </w:r>
    </w:p>
    <w:p w:rsidR="00197F22" w:rsidRPr="00B246DF" w:rsidRDefault="00272FE2" w:rsidP="00272FE2">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w:t>
      </w:r>
      <w:r w:rsidR="00CF1C49">
        <w:rPr>
          <w:rFonts w:ascii="Times New Roman" w:hAnsi="Times New Roman" w:cs="Times New Roman"/>
          <w:sz w:val="24"/>
          <w:szCs w:val="24"/>
          <w:lang w:val="bg-BG"/>
        </w:rPr>
        <w:t xml:space="preserve">(2) </w:t>
      </w:r>
      <w:r w:rsidRPr="00B246DF">
        <w:rPr>
          <w:rFonts w:ascii="Times New Roman" w:hAnsi="Times New Roman" w:cs="Times New Roman"/>
          <w:sz w:val="24"/>
          <w:szCs w:val="24"/>
          <w:lang w:val="bg-BG"/>
        </w:rPr>
        <w:t>На командирова</w:t>
      </w:r>
      <w:r w:rsidR="009D0AB6" w:rsidRPr="00B246DF">
        <w:rPr>
          <w:rFonts w:ascii="Times New Roman" w:hAnsi="Times New Roman" w:cs="Times New Roman"/>
          <w:sz w:val="24"/>
          <w:szCs w:val="24"/>
          <w:lang w:val="bg-BG"/>
        </w:rPr>
        <w:t>ния служител в държава-</w:t>
      </w:r>
      <w:r w:rsidR="006E60B6" w:rsidRPr="00B246DF">
        <w:rPr>
          <w:rFonts w:ascii="Times New Roman" w:hAnsi="Times New Roman" w:cs="Times New Roman"/>
          <w:sz w:val="24"/>
          <w:szCs w:val="24"/>
          <w:lang w:val="bg-BG"/>
        </w:rPr>
        <w:t>член</w:t>
      </w:r>
      <w:r w:rsidRPr="00B246DF">
        <w:rPr>
          <w:rFonts w:ascii="Times New Roman" w:hAnsi="Times New Roman" w:cs="Times New Roman"/>
          <w:sz w:val="24"/>
          <w:szCs w:val="24"/>
          <w:lang w:val="bg-BG"/>
        </w:rPr>
        <w:t xml:space="preserve"> на Европейския съюз, в държава, страна по Споразумението за Европейското икономическо пространство или </w:t>
      </w:r>
      <w:r w:rsidR="006E60B6" w:rsidRPr="00B246DF">
        <w:rPr>
          <w:rFonts w:ascii="Times New Roman" w:hAnsi="Times New Roman" w:cs="Times New Roman"/>
          <w:sz w:val="24"/>
          <w:szCs w:val="24"/>
          <w:lang w:val="bg-BG"/>
        </w:rPr>
        <w:t xml:space="preserve"> в </w:t>
      </w:r>
      <w:r w:rsidRPr="00B246DF">
        <w:rPr>
          <w:rFonts w:ascii="Times New Roman" w:hAnsi="Times New Roman" w:cs="Times New Roman"/>
          <w:sz w:val="24"/>
          <w:szCs w:val="24"/>
          <w:lang w:val="bg-BG"/>
        </w:rPr>
        <w:t xml:space="preserve">Конфедерация Швейцария, и на всеки член на неговото семейство се поемат </w:t>
      </w:r>
      <w:r w:rsidRPr="00B246DF">
        <w:rPr>
          <w:rFonts w:ascii="Times New Roman" w:hAnsi="Times New Roman" w:cs="Times New Roman"/>
          <w:sz w:val="24"/>
          <w:szCs w:val="24"/>
          <w:lang w:val="bg-BG"/>
        </w:rPr>
        <w:lastRenderedPageBreak/>
        <w:t>разходи в приемащата държава за една календарна година в размер до 30 на сто от базисния размер за 30 календарни дни,</w:t>
      </w:r>
      <w:r w:rsidR="00197F22" w:rsidRPr="00B246DF">
        <w:rPr>
          <w:rFonts w:ascii="Times New Roman" w:hAnsi="Times New Roman" w:cs="Times New Roman"/>
          <w:sz w:val="24"/>
          <w:szCs w:val="24"/>
          <w:lang w:val="bg-BG"/>
        </w:rPr>
        <w:t xml:space="preserve"> при нормативно определено </w:t>
      </w:r>
      <w:r w:rsidR="009D0AB6" w:rsidRPr="00B246DF">
        <w:rPr>
          <w:rFonts w:ascii="Times New Roman" w:hAnsi="Times New Roman" w:cs="Times New Roman"/>
          <w:sz w:val="24"/>
          <w:szCs w:val="24"/>
          <w:lang w:val="bg-BG"/>
        </w:rPr>
        <w:t xml:space="preserve">в законодателството на приемащата държава </w:t>
      </w:r>
      <w:r w:rsidR="00197F22" w:rsidRPr="00B246DF">
        <w:rPr>
          <w:rFonts w:ascii="Times New Roman" w:hAnsi="Times New Roman" w:cs="Times New Roman"/>
          <w:sz w:val="24"/>
          <w:szCs w:val="24"/>
          <w:lang w:val="bg-BG"/>
        </w:rPr>
        <w:t>доплащане</w:t>
      </w:r>
      <w:r w:rsidR="00AC32BF" w:rsidRPr="00B246DF">
        <w:rPr>
          <w:rFonts w:ascii="Times New Roman" w:hAnsi="Times New Roman" w:cs="Times New Roman"/>
          <w:sz w:val="24"/>
          <w:szCs w:val="24"/>
          <w:lang w:val="bg-BG"/>
        </w:rPr>
        <w:t xml:space="preserve"> </w:t>
      </w:r>
      <w:r w:rsidR="00197F22" w:rsidRPr="00B246DF">
        <w:rPr>
          <w:rFonts w:ascii="Times New Roman" w:hAnsi="Times New Roman" w:cs="Times New Roman"/>
          <w:sz w:val="24"/>
          <w:szCs w:val="24"/>
          <w:lang w:val="bg-BG"/>
        </w:rPr>
        <w:t>за част от съответните здравни услуги</w:t>
      </w:r>
      <w:r w:rsidR="004F0024" w:rsidRPr="00B246DF">
        <w:rPr>
          <w:rFonts w:ascii="Times New Roman" w:hAnsi="Times New Roman" w:cs="Times New Roman"/>
          <w:sz w:val="24"/>
          <w:szCs w:val="24"/>
          <w:lang w:val="bg-BG"/>
        </w:rPr>
        <w:t>, предоставяни</w:t>
      </w:r>
      <w:r w:rsidR="00197F22" w:rsidRPr="00B246DF">
        <w:rPr>
          <w:rFonts w:ascii="Times New Roman" w:hAnsi="Times New Roman" w:cs="Times New Roman"/>
          <w:sz w:val="24"/>
          <w:szCs w:val="24"/>
          <w:lang w:val="bg-BG"/>
        </w:rPr>
        <w:t xml:space="preserve">  по силата на регистрация към местната здравно-осигурителна система чрез формуляр </w:t>
      </w:r>
      <w:r w:rsidR="00197F22" w:rsidRPr="00B246DF">
        <w:rPr>
          <w:rFonts w:ascii="Times New Roman" w:hAnsi="Times New Roman" w:cs="Times New Roman"/>
          <w:sz w:val="24"/>
          <w:szCs w:val="24"/>
        </w:rPr>
        <w:t>S</w:t>
      </w:r>
      <w:r w:rsidR="00197F22" w:rsidRPr="00B246DF">
        <w:rPr>
          <w:rFonts w:ascii="Times New Roman" w:hAnsi="Times New Roman" w:cs="Times New Roman"/>
          <w:sz w:val="24"/>
          <w:szCs w:val="24"/>
          <w:lang w:val="bg-BG"/>
        </w:rPr>
        <w:t>1/</w:t>
      </w:r>
      <w:r w:rsidR="00197F22" w:rsidRPr="00B246DF">
        <w:rPr>
          <w:rFonts w:ascii="Times New Roman" w:hAnsi="Times New Roman" w:cs="Times New Roman"/>
          <w:sz w:val="24"/>
          <w:szCs w:val="24"/>
        </w:rPr>
        <w:t>S</w:t>
      </w:r>
      <w:r w:rsidR="00197F22" w:rsidRPr="00B246DF">
        <w:rPr>
          <w:rFonts w:ascii="Times New Roman" w:hAnsi="Times New Roman" w:cs="Times New Roman"/>
          <w:sz w:val="24"/>
          <w:szCs w:val="24"/>
          <w:lang w:val="bg-BG"/>
        </w:rPr>
        <w:t xml:space="preserve">072 и/или за  медицинските услуги, които не се предоставят по силата на регистрация към местната здравноосигурителна система чрез формуляр </w:t>
      </w:r>
      <w:r w:rsidR="00197F22" w:rsidRPr="00B246DF">
        <w:rPr>
          <w:rFonts w:ascii="Times New Roman" w:hAnsi="Times New Roman" w:cs="Times New Roman"/>
          <w:sz w:val="24"/>
          <w:szCs w:val="24"/>
        </w:rPr>
        <w:t>S</w:t>
      </w:r>
      <w:r w:rsidR="00197F22" w:rsidRPr="00B246DF">
        <w:rPr>
          <w:rFonts w:ascii="Times New Roman" w:hAnsi="Times New Roman" w:cs="Times New Roman"/>
          <w:sz w:val="24"/>
          <w:szCs w:val="24"/>
          <w:lang w:val="bg-BG"/>
        </w:rPr>
        <w:t>1/</w:t>
      </w:r>
      <w:r w:rsidR="00197F22" w:rsidRPr="00B246DF">
        <w:rPr>
          <w:rFonts w:ascii="Times New Roman" w:hAnsi="Times New Roman" w:cs="Times New Roman"/>
          <w:sz w:val="24"/>
          <w:szCs w:val="24"/>
        </w:rPr>
        <w:t>S</w:t>
      </w:r>
      <w:r w:rsidR="00197F22" w:rsidRPr="00B246DF">
        <w:rPr>
          <w:rFonts w:ascii="Times New Roman" w:hAnsi="Times New Roman" w:cs="Times New Roman"/>
          <w:sz w:val="24"/>
          <w:szCs w:val="24"/>
          <w:lang w:val="bg-BG"/>
        </w:rPr>
        <w:t xml:space="preserve">072. Командированият служител е длъжен да </w:t>
      </w:r>
      <w:r w:rsidR="00E62D09" w:rsidRPr="00B246DF">
        <w:rPr>
          <w:rFonts w:ascii="Times New Roman" w:hAnsi="Times New Roman" w:cs="Times New Roman"/>
          <w:sz w:val="24"/>
          <w:szCs w:val="24"/>
          <w:lang w:val="bg-BG"/>
        </w:rPr>
        <w:t>представи</w:t>
      </w:r>
      <w:r w:rsidR="00197F22" w:rsidRPr="00B246DF">
        <w:rPr>
          <w:rFonts w:ascii="Times New Roman" w:hAnsi="Times New Roman" w:cs="Times New Roman"/>
          <w:sz w:val="24"/>
          <w:szCs w:val="24"/>
          <w:lang w:val="bg-BG"/>
        </w:rPr>
        <w:t xml:space="preserve"> разходооправдателни документи и други официални документи </w:t>
      </w:r>
      <w:r w:rsidR="00E62D09" w:rsidRPr="00B246DF">
        <w:rPr>
          <w:rFonts w:ascii="Times New Roman" w:hAnsi="Times New Roman" w:cs="Times New Roman"/>
          <w:sz w:val="24"/>
          <w:szCs w:val="24"/>
          <w:lang w:val="bg-BG"/>
        </w:rPr>
        <w:t xml:space="preserve">за </w:t>
      </w:r>
      <w:r w:rsidR="00197F22" w:rsidRPr="00B246DF">
        <w:rPr>
          <w:rFonts w:ascii="Times New Roman" w:hAnsi="Times New Roman" w:cs="Times New Roman"/>
          <w:sz w:val="24"/>
          <w:szCs w:val="24"/>
          <w:lang w:val="bg-BG"/>
        </w:rPr>
        <w:t xml:space="preserve">наличието на предпоставките за възстановяване на разходите по тази алинея, </w:t>
      </w:r>
      <w:r w:rsidR="00E62D09" w:rsidRPr="00B246DF">
        <w:rPr>
          <w:rFonts w:ascii="Times New Roman" w:hAnsi="Times New Roman" w:cs="Times New Roman"/>
          <w:sz w:val="24"/>
          <w:szCs w:val="24"/>
          <w:lang w:val="bg-BG"/>
        </w:rPr>
        <w:t xml:space="preserve">като </w:t>
      </w:r>
      <w:r w:rsidR="00197F22" w:rsidRPr="00B246DF">
        <w:rPr>
          <w:rFonts w:ascii="Times New Roman" w:hAnsi="Times New Roman" w:cs="Times New Roman"/>
          <w:sz w:val="24"/>
          <w:szCs w:val="24"/>
          <w:lang w:val="bg-BG"/>
        </w:rPr>
        <w:t xml:space="preserve">в противен случай </w:t>
      </w:r>
      <w:r w:rsidR="00E62D09" w:rsidRPr="00B246DF">
        <w:rPr>
          <w:rFonts w:ascii="Times New Roman" w:hAnsi="Times New Roman" w:cs="Times New Roman"/>
          <w:sz w:val="24"/>
          <w:szCs w:val="24"/>
          <w:lang w:val="bg-BG"/>
        </w:rPr>
        <w:t>същите</w:t>
      </w:r>
      <w:r w:rsidR="00197F22" w:rsidRPr="00B246DF">
        <w:rPr>
          <w:rFonts w:ascii="Times New Roman" w:hAnsi="Times New Roman" w:cs="Times New Roman"/>
          <w:sz w:val="24"/>
          <w:szCs w:val="24"/>
          <w:lang w:val="bg-BG"/>
        </w:rPr>
        <w:t xml:space="preserve"> не се изплащат от изпращащата администрация.”</w:t>
      </w:r>
      <w:r w:rsidR="00C83E00" w:rsidRPr="00B246DF">
        <w:rPr>
          <w:rFonts w:ascii="Times New Roman" w:hAnsi="Times New Roman" w:cs="Times New Roman"/>
          <w:sz w:val="24"/>
          <w:szCs w:val="24"/>
          <w:lang w:val="bg-BG"/>
        </w:rPr>
        <w:t xml:space="preserve"> </w:t>
      </w:r>
    </w:p>
    <w:p w:rsidR="007F1C6D" w:rsidRPr="00B246DF" w:rsidRDefault="007F1C6D" w:rsidP="00C21549">
      <w:pPr>
        <w:pStyle w:val="a"/>
        <w:numPr>
          <w:ilvl w:val="0"/>
          <w:numId w:val="9"/>
        </w:numPr>
        <w:spacing w:line="240" w:lineRule="auto"/>
        <w:rPr>
          <w:rFonts w:ascii="Times New Roman" w:hAnsi="Times New Roman" w:cs="Times New Roman"/>
          <w:sz w:val="24"/>
          <w:szCs w:val="24"/>
          <w:lang w:val="bg-BG"/>
        </w:rPr>
      </w:pPr>
      <w:r w:rsidRPr="00B246DF">
        <w:rPr>
          <w:rFonts w:ascii="Times New Roman" w:hAnsi="Times New Roman" w:cs="Times New Roman"/>
          <w:sz w:val="24"/>
          <w:szCs w:val="24"/>
          <w:lang w:val="bg-BG"/>
        </w:rPr>
        <w:t>Ал. 3 се изменя така:</w:t>
      </w:r>
    </w:p>
    <w:p w:rsidR="007F1C6D" w:rsidRPr="00B246DF" w:rsidRDefault="007F1C6D" w:rsidP="007F1C6D">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w:t>
      </w:r>
      <w:r w:rsidR="00CF1C49">
        <w:rPr>
          <w:rFonts w:ascii="Times New Roman" w:hAnsi="Times New Roman" w:cs="Times New Roman"/>
          <w:sz w:val="24"/>
          <w:szCs w:val="24"/>
          <w:lang w:val="bg-BG"/>
        </w:rPr>
        <w:t xml:space="preserve">(3) </w:t>
      </w:r>
      <w:r w:rsidRPr="00B246DF">
        <w:rPr>
          <w:rFonts w:ascii="Times New Roman" w:hAnsi="Times New Roman" w:cs="Times New Roman"/>
          <w:sz w:val="24"/>
          <w:szCs w:val="24"/>
          <w:lang w:val="bg-BG"/>
        </w:rPr>
        <w:t xml:space="preserve">Лицата по ал. 1 могат да сключват </w:t>
      </w:r>
      <w:r w:rsidR="00CD6DD4" w:rsidRPr="00B246DF">
        <w:rPr>
          <w:rFonts w:ascii="Times New Roman" w:hAnsi="Times New Roman" w:cs="Times New Roman"/>
          <w:sz w:val="24"/>
          <w:szCs w:val="24"/>
          <w:lang w:val="bg-BG"/>
        </w:rPr>
        <w:t xml:space="preserve">в приемащата държава </w:t>
      </w:r>
      <w:r w:rsidRPr="00B246DF">
        <w:rPr>
          <w:rFonts w:ascii="Times New Roman" w:hAnsi="Times New Roman" w:cs="Times New Roman"/>
          <w:sz w:val="24"/>
          <w:szCs w:val="24"/>
          <w:lang w:val="bg-BG"/>
        </w:rPr>
        <w:t>в рамките на предвидените средства договор за медицинска осигуровка с покритие</w:t>
      </w:r>
      <w:r w:rsidR="00CD6DD4" w:rsidRPr="00B246DF">
        <w:rPr>
          <w:rFonts w:ascii="Times New Roman" w:hAnsi="Times New Roman" w:cs="Times New Roman"/>
          <w:sz w:val="24"/>
          <w:szCs w:val="24"/>
          <w:lang w:val="bg-BG"/>
        </w:rPr>
        <w:t xml:space="preserve"> само</w:t>
      </w:r>
      <w:r w:rsidRPr="00B246DF">
        <w:rPr>
          <w:rFonts w:ascii="Times New Roman" w:hAnsi="Times New Roman" w:cs="Times New Roman"/>
          <w:sz w:val="24"/>
          <w:szCs w:val="24"/>
          <w:lang w:val="bg-BG"/>
        </w:rPr>
        <w:t xml:space="preserve"> в приемащата държава. По предложение на ръководителя на съответното представителство може да се сключи и групова медицинска осигуровка за целия персонал на представителството и за членовете на семействата в рамките на нормативно определените размери.”</w:t>
      </w:r>
    </w:p>
    <w:p w:rsidR="007F1C6D" w:rsidRPr="00B246DF" w:rsidRDefault="007F1C6D" w:rsidP="00C21549">
      <w:pPr>
        <w:pStyle w:val="a"/>
        <w:numPr>
          <w:ilvl w:val="0"/>
          <w:numId w:val="9"/>
        </w:numPr>
        <w:spacing w:line="240" w:lineRule="auto"/>
        <w:rPr>
          <w:rFonts w:ascii="Times New Roman" w:hAnsi="Times New Roman" w:cs="Times New Roman"/>
          <w:sz w:val="24"/>
          <w:szCs w:val="24"/>
          <w:lang w:val="bg-BG"/>
        </w:rPr>
      </w:pPr>
      <w:r w:rsidRPr="00B246DF">
        <w:rPr>
          <w:rFonts w:ascii="Times New Roman" w:hAnsi="Times New Roman" w:cs="Times New Roman"/>
          <w:sz w:val="24"/>
          <w:szCs w:val="24"/>
          <w:lang w:val="bg-BG"/>
        </w:rPr>
        <w:t>Ал. 4 се изменя така:</w:t>
      </w:r>
    </w:p>
    <w:p w:rsidR="007F1C6D" w:rsidRPr="00B246DF" w:rsidRDefault="007F1C6D" w:rsidP="007F1C6D">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w:t>
      </w:r>
      <w:r w:rsidR="00CF1C49">
        <w:rPr>
          <w:rFonts w:ascii="Times New Roman" w:hAnsi="Times New Roman" w:cs="Times New Roman"/>
          <w:sz w:val="24"/>
          <w:szCs w:val="24"/>
          <w:lang w:val="bg-BG"/>
        </w:rPr>
        <w:t xml:space="preserve">(4) </w:t>
      </w:r>
      <w:r w:rsidRPr="00B246DF">
        <w:rPr>
          <w:rFonts w:ascii="Times New Roman" w:hAnsi="Times New Roman" w:cs="Times New Roman"/>
          <w:sz w:val="24"/>
          <w:szCs w:val="24"/>
          <w:lang w:val="bg-BG"/>
        </w:rPr>
        <w:t xml:space="preserve">Лицата по ал. 2 могат да сключват </w:t>
      </w:r>
      <w:r w:rsidR="00CD6DD4" w:rsidRPr="00B246DF">
        <w:rPr>
          <w:rFonts w:ascii="Times New Roman" w:hAnsi="Times New Roman" w:cs="Times New Roman"/>
          <w:sz w:val="24"/>
          <w:szCs w:val="24"/>
          <w:lang w:val="bg-BG"/>
        </w:rPr>
        <w:t xml:space="preserve">в приемащата държава </w:t>
      </w:r>
      <w:r w:rsidRPr="00B246DF">
        <w:rPr>
          <w:rFonts w:ascii="Times New Roman" w:hAnsi="Times New Roman" w:cs="Times New Roman"/>
          <w:sz w:val="24"/>
          <w:szCs w:val="24"/>
          <w:lang w:val="bg-BG"/>
        </w:rPr>
        <w:t xml:space="preserve">в рамките на предвидените средства договор за допълнителна медицинска осигуровка, с покритие </w:t>
      </w:r>
      <w:r w:rsidR="00CD6DD4" w:rsidRPr="00B246DF">
        <w:rPr>
          <w:rFonts w:ascii="Times New Roman" w:hAnsi="Times New Roman" w:cs="Times New Roman"/>
          <w:sz w:val="24"/>
          <w:szCs w:val="24"/>
          <w:lang w:val="bg-BG"/>
        </w:rPr>
        <w:t xml:space="preserve">само </w:t>
      </w:r>
      <w:r w:rsidRPr="00B246DF">
        <w:rPr>
          <w:rFonts w:ascii="Times New Roman" w:hAnsi="Times New Roman" w:cs="Times New Roman"/>
          <w:sz w:val="24"/>
          <w:szCs w:val="24"/>
          <w:lang w:val="bg-BG"/>
        </w:rPr>
        <w:t>в приемащата държава, обхващаща медицинско обслужване извън предоставеното безплатно по силата на регистрация към местната здравно-осигурителна система чрез формуляр S1/S072. По предложение на ръководителя на съответното представителство може да се сключи и договор за групова допълнителна медицинска осигуровка за целия персонал на представителството и за членовете на семействата в рамките на нормативно определените размери.”</w:t>
      </w:r>
    </w:p>
    <w:p w:rsidR="00C21549" w:rsidRPr="00B246DF" w:rsidRDefault="002F6100" w:rsidP="00C21549">
      <w:pPr>
        <w:pStyle w:val="a"/>
        <w:numPr>
          <w:ilvl w:val="0"/>
          <w:numId w:val="9"/>
        </w:numPr>
        <w:spacing w:line="240" w:lineRule="auto"/>
        <w:rPr>
          <w:rFonts w:ascii="Times New Roman" w:hAnsi="Times New Roman" w:cs="Times New Roman"/>
          <w:sz w:val="24"/>
          <w:szCs w:val="24"/>
          <w:lang w:val="bg-BG"/>
        </w:rPr>
      </w:pPr>
      <w:r w:rsidRPr="00B246DF">
        <w:rPr>
          <w:rFonts w:ascii="Times New Roman" w:hAnsi="Times New Roman" w:cs="Times New Roman"/>
          <w:sz w:val="24"/>
          <w:szCs w:val="24"/>
          <w:lang w:val="bg-BG"/>
        </w:rPr>
        <w:t>Досегашната</w:t>
      </w:r>
      <w:r w:rsidR="00C21549" w:rsidRPr="00B246DF">
        <w:rPr>
          <w:rFonts w:ascii="Times New Roman" w:hAnsi="Times New Roman" w:cs="Times New Roman"/>
          <w:sz w:val="24"/>
          <w:szCs w:val="24"/>
          <w:lang w:val="bg-BG"/>
        </w:rPr>
        <w:t xml:space="preserve"> ал. 4</w:t>
      </w:r>
      <w:r w:rsidR="006E60B6" w:rsidRPr="00B246DF">
        <w:rPr>
          <w:rFonts w:ascii="Times New Roman" w:hAnsi="Times New Roman" w:cs="Times New Roman"/>
          <w:sz w:val="24"/>
          <w:szCs w:val="24"/>
          <w:lang w:val="bg-BG"/>
        </w:rPr>
        <w:t xml:space="preserve"> става ал. 5.</w:t>
      </w:r>
    </w:p>
    <w:p w:rsidR="006E60B6" w:rsidRPr="00B246DF" w:rsidRDefault="006E60B6" w:rsidP="00C21549">
      <w:pPr>
        <w:pStyle w:val="a"/>
        <w:numPr>
          <w:ilvl w:val="0"/>
          <w:numId w:val="9"/>
        </w:numPr>
        <w:spacing w:line="240" w:lineRule="auto"/>
        <w:rPr>
          <w:rFonts w:ascii="Times New Roman" w:hAnsi="Times New Roman" w:cs="Times New Roman"/>
          <w:sz w:val="24"/>
          <w:szCs w:val="24"/>
          <w:lang w:val="bg-BG"/>
        </w:rPr>
      </w:pPr>
      <w:r w:rsidRPr="00B246DF">
        <w:rPr>
          <w:rFonts w:ascii="Times New Roman" w:hAnsi="Times New Roman" w:cs="Times New Roman"/>
          <w:sz w:val="24"/>
          <w:szCs w:val="24"/>
          <w:lang w:val="bg-BG"/>
        </w:rPr>
        <w:t xml:space="preserve">Досегашната ал. 5 става ал. 6 и </w:t>
      </w:r>
      <w:r w:rsidR="002F6100" w:rsidRPr="00B246DF">
        <w:rPr>
          <w:rFonts w:ascii="Times New Roman" w:hAnsi="Times New Roman" w:cs="Times New Roman"/>
          <w:sz w:val="24"/>
          <w:szCs w:val="24"/>
          <w:lang w:val="bg-BG"/>
        </w:rPr>
        <w:t>се изменя така:</w:t>
      </w:r>
    </w:p>
    <w:p w:rsidR="002F6100" w:rsidRPr="00B246DF" w:rsidRDefault="002F6100" w:rsidP="002F6100">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„(6) С разрешение на ръководителя на изпращащата администрация могат да се поемат и разходи над лимита по ал. 1 или по ал. 2 за неотложна животоспасяваща медицинска намеса, ако тези разходи не се поемат от сключената по ал. 3 или по ал. 4 медицинска осигуровка, тя е с максимално възможно покритие за лимита по ал.1 или по ал. 2 и не е възможно транспортиране в България.”</w:t>
      </w:r>
    </w:p>
    <w:p w:rsidR="002F6100" w:rsidRPr="00B246DF" w:rsidRDefault="00A22E1B" w:rsidP="00CE4946">
      <w:pPr>
        <w:pStyle w:val="a"/>
        <w:spacing w:line="240" w:lineRule="auto"/>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 5</w:t>
      </w:r>
      <w:r w:rsidR="00CE4946" w:rsidRPr="00B246DF">
        <w:rPr>
          <w:rFonts w:ascii="Times New Roman" w:hAnsi="Times New Roman" w:cs="Times New Roman"/>
          <w:sz w:val="24"/>
          <w:szCs w:val="24"/>
          <w:lang w:val="bg-BG"/>
        </w:rPr>
        <w:t>.</w:t>
      </w:r>
      <w:r w:rsidR="009A5DD0" w:rsidRPr="00B246DF">
        <w:rPr>
          <w:rFonts w:ascii="Times New Roman" w:hAnsi="Times New Roman" w:cs="Times New Roman"/>
          <w:sz w:val="24"/>
          <w:szCs w:val="24"/>
          <w:lang w:val="bg-BG"/>
        </w:rPr>
        <w:t xml:space="preserve"> </w:t>
      </w:r>
      <w:r w:rsidR="00AC32BF" w:rsidRPr="00B246DF">
        <w:rPr>
          <w:rFonts w:ascii="Times New Roman" w:hAnsi="Times New Roman" w:cs="Times New Roman"/>
          <w:sz w:val="24"/>
          <w:szCs w:val="24"/>
          <w:lang w:val="bg-BG"/>
        </w:rPr>
        <w:t>Параграф</w:t>
      </w:r>
      <w:r w:rsidR="009A5DD0" w:rsidRPr="00B246DF">
        <w:rPr>
          <w:rFonts w:ascii="Times New Roman" w:hAnsi="Times New Roman" w:cs="Times New Roman"/>
          <w:sz w:val="24"/>
          <w:szCs w:val="24"/>
          <w:lang w:val="bg-BG"/>
        </w:rPr>
        <w:t xml:space="preserve"> 1,  т</w:t>
      </w:r>
      <w:r w:rsidR="00CE4946" w:rsidRPr="00B246DF">
        <w:rPr>
          <w:rFonts w:ascii="Times New Roman" w:hAnsi="Times New Roman" w:cs="Times New Roman"/>
          <w:sz w:val="24"/>
          <w:szCs w:val="24"/>
          <w:lang w:val="bg-BG"/>
        </w:rPr>
        <w:t>. 1 от Допълнителната разпоредба се изменя така:</w:t>
      </w:r>
    </w:p>
    <w:p w:rsidR="00CE4946" w:rsidRPr="00B246DF" w:rsidRDefault="00CE4946" w:rsidP="00CE4946">
      <w:pPr>
        <w:pStyle w:val="a"/>
        <w:spacing w:line="240" w:lineRule="auto"/>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„1. „Местни лица” са както граждани на приемащата държава, така и законно пребиваващи в нея български граждани и граждани на трети страни. Не се считат за м</w:t>
      </w:r>
      <w:r w:rsidR="00E63A0B" w:rsidRPr="00B246DF">
        <w:rPr>
          <w:rFonts w:ascii="Times New Roman" w:hAnsi="Times New Roman" w:cs="Times New Roman"/>
          <w:sz w:val="24"/>
          <w:szCs w:val="24"/>
          <w:lang w:val="bg-BG"/>
        </w:rPr>
        <w:t>естни лица законно пребиваващи</w:t>
      </w:r>
      <w:r w:rsidRPr="00B246DF">
        <w:rPr>
          <w:rFonts w:ascii="Times New Roman" w:hAnsi="Times New Roman" w:cs="Times New Roman"/>
          <w:sz w:val="24"/>
          <w:szCs w:val="24"/>
          <w:lang w:val="bg-BG"/>
        </w:rPr>
        <w:t xml:space="preserve"> в приемащата държава служители в дипломатическата служба, п</w:t>
      </w:r>
      <w:r w:rsidR="00B64CD0" w:rsidRPr="00B246DF">
        <w:rPr>
          <w:rFonts w:ascii="Times New Roman" w:hAnsi="Times New Roman" w:cs="Times New Roman"/>
          <w:sz w:val="24"/>
          <w:szCs w:val="24"/>
          <w:lang w:val="bg-BG"/>
        </w:rPr>
        <w:t>олзващи законоустановен отпуск,</w:t>
      </w:r>
      <w:r w:rsidR="009A5DD0" w:rsidRPr="00B246DF">
        <w:rPr>
          <w:rFonts w:ascii="Times New Roman" w:hAnsi="Times New Roman" w:cs="Times New Roman"/>
          <w:sz w:val="24"/>
          <w:szCs w:val="24"/>
          <w:lang w:val="bg-BG"/>
        </w:rPr>
        <w:t xml:space="preserve"> </w:t>
      </w:r>
      <w:r w:rsidRPr="00B246DF">
        <w:rPr>
          <w:rFonts w:ascii="Times New Roman" w:hAnsi="Times New Roman" w:cs="Times New Roman"/>
          <w:sz w:val="24"/>
          <w:szCs w:val="24"/>
          <w:lang w:val="bg-BG"/>
        </w:rPr>
        <w:t>както и лица</w:t>
      </w:r>
      <w:r w:rsidR="00B64CD0" w:rsidRPr="00B246DF">
        <w:rPr>
          <w:rFonts w:ascii="Times New Roman" w:hAnsi="Times New Roman" w:cs="Times New Roman"/>
          <w:sz w:val="24"/>
          <w:szCs w:val="24"/>
          <w:lang w:val="bg-BG"/>
        </w:rPr>
        <w:t>та</w:t>
      </w:r>
      <w:r w:rsidRPr="00B246DF">
        <w:rPr>
          <w:rFonts w:ascii="Times New Roman" w:hAnsi="Times New Roman" w:cs="Times New Roman"/>
          <w:sz w:val="24"/>
          <w:szCs w:val="24"/>
          <w:lang w:val="bg-BG"/>
        </w:rPr>
        <w:t>, ползващи отпуск по чл. 77 от Закона за дипломатическата служба.”</w:t>
      </w:r>
    </w:p>
    <w:p w:rsidR="00F3276F" w:rsidRPr="00B246DF" w:rsidRDefault="00A22E1B" w:rsidP="00F3276F">
      <w:pPr>
        <w:pStyle w:val="a"/>
        <w:spacing w:line="240" w:lineRule="auto"/>
        <w:rPr>
          <w:rFonts w:ascii="Times New Roman" w:hAnsi="Times New Roman" w:cs="Times New Roman"/>
          <w:sz w:val="24"/>
          <w:szCs w:val="24"/>
          <w:lang w:val="bg-BG"/>
        </w:rPr>
      </w:pPr>
      <w:r w:rsidRPr="00B246DF">
        <w:rPr>
          <w:rFonts w:ascii="Times New Roman" w:hAnsi="Times New Roman" w:cs="Times New Roman"/>
          <w:sz w:val="24"/>
          <w:szCs w:val="24"/>
          <w:lang w:val="bg-BG"/>
        </w:rPr>
        <w:t>§ 6</w:t>
      </w:r>
      <w:r w:rsidR="00F3276F" w:rsidRPr="00B246DF">
        <w:rPr>
          <w:rFonts w:ascii="Times New Roman" w:hAnsi="Times New Roman" w:cs="Times New Roman"/>
          <w:sz w:val="24"/>
          <w:szCs w:val="24"/>
          <w:lang w:val="bg-BG"/>
        </w:rPr>
        <w:t>. В Преходните и заключителни разпоредби се правят следните изменения:</w:t>
      </w:r>
    </w:p>
    <w:p w:rsidR="00F3276F" w:rsidRPr="00B246DF" w:rsidRDefault="00AC32BF" w:rsidP="00F3276F">
      <w:pPr>
        <w:pStyle w:val="a"/>
        <w:numPr>
          <w:ilvl w:val="0"/>
          <w:numId w:val="6"/>
        </w:numPr>
        <w:spacing w:line="240" w:lineRule="auto"/>
        <w:ind w:left="851" w:firstLine="0"/>
        <w:rPr>
          <w:rFonts w:ascii="Times New Roman" w:hAnsi="Times New Roman" w:cs="Times New Roman"/>
          <w:sz w:val="24"/>
          <w:szCs w:val="24"/>
          <w:lang w:val="bg-BG"/>
        </w:rPr>
      </w:pPr>
      <w:r w:rsidRPr="00B246DF">
        <w:rPr>
          <w:rFonts w:ascii="Times New Roman" w:hAnsi="Times New Roman" w:cs="Times New Roman"/>
          <w:sz w:val="24"/>
          <w:szCs w:val="24"/>
          <w:lang w:val="bg-BG"/>
        </w:rPr>
        <w:t>Параграф</w:t>
      </w:r>
      <w:r w:rsidR="00F3276F" w:rsidRPr="00B246DF">
        <w:rPr>
          <w:rFonts w:ascii="Times New Roman" w:hAnsi="Times New Roman" w:cs="Times New Roman"/>
          <w:sz w:val="24"/>
          <w:szCs w:val="24"/>
          <w:lang w:val="bg-BG"/>
        </w:rPr>
        <w:t xml:space="preserve"> 5 - </w:t>
      </w:r>
      <w:r w:rsidRPr="00B246DF">
        <w:rPr>
          <w:rFonts w:ascii="Times New Roman" w:hAnsi="Times New Roman" w:cs="Times New Roman"/>
          <w:sz w:val="24"/>
          <w:szCs w:val="24"/>
          <w:lang w:val="bg-BG"/>
        </w:rPr>
        <w:t>Параграф</w:t>
      </w:r>
      <w:r w:rsidR="00F3276F" w:rsidRPr="00B246DF">
        <w:rPr>
          <w:rFonts w:ascii="Times New Roman" w:hAnsi="Times New Roman" w:cs="Times New Roman"/>
          <w:sz w:val="24"/>
          <w:szCs w:val="24"/>
          <w:lang w:val="bg-BG"/>
        </w:rPr>
        <w:t xml:space="preserve"> 8 се отменят.</w:t>
      </w:r>
    </w:p>
    <w:p w:rsidR="00F3276F" w:rsidRPr="00B246DF" w:rsidRDefault="00F3276F" w:rsidP="00F3276F">
      <w:pPr>
        <w:pStyle w:val="a"/>
        <w:numPr>
          <w:ilvl w:val="0"/>
          <w:numId w:val="6"/>
        </w:numPr>
        <w:spacing w:line="240" w:lineRule="auto"/>
        <w:ind w:left="851" w:firstLine="0"/>
        <w:rPr>
          <w:rFonts w:ascii="Times New Roman" w:hAnsi="Times New Roman" w:cs="Times New Roman"/>
          <w:sz w:val="24"/>
          <w:szCs w:val="24"/>
          <w:lang w:val="bg-BG"/>
        </w:rPr>
      </w:pPr>
      <w:r w:rsidRPr="00B246DF">
        <w:rPr>
          <w:rFonts w:ascii="Times New Roman" w:hAnsi="Times New Roman" w:cs="Times New Roman"/>
          <w:sz w:val="24"/>
          <w:szCs w:val="24"/>
          <w:lang w:val="bg-BG"/>
        </w:rPr>
        <w:t xml:space="preserve">В </w:t>
      </w:r>
      <w:r w:rsidR="00AC32BF" w:rsidRPr="00B246DF">
        <w:rPr>
          <w:rFonts w:ascii="Times New Roman" w:hAnsi="Times New Roman" w:cs="Times New Roman"/>
          <w:sz w:val="24"/>
          <w:szCs w:val="24"/>
          <w:lang w:val="bg-BG"/>
        </w:rPr>
        <w:t>Параграф</w:t>
      </w:r>
      <w:r w:rsidRPr="00B246DF">
        <w:rPr>
          <w:rFonts w:ascii="Times New Roman" w:hAnsi="Times New Roman" w:cs="Times New Roman"/>
          <w:sz w:val="24"/>
          <w:szCs w:val="24"/>
          <w:lang w:val="bg-BG"/>
        </w:rPr>
        <w:t xml:space="preserve"> 8а думите „201</w:t>
      </w:r>
      <w:r w:rsidR="00DE5C80" w:rsidRPr="00B246DF">
        <w:rPr>
          <w:rFonts w:ascii="Times New Roman" w:hAnsi="Times New Roman" w:cs="Times New Roman"/>
          <w:sz w:val="24"/>
          <w:szCs w:val="24"/>
          <w:lang w:val="bg-BG"/>
        </w:rPr>
        <w:t>6 г.” се заменят с „2017</w:t>
      </w:r>
      <w:r w:rsidRPr="00B246DF">
        <w:rPr>
          <w:rFonts w:ascii="Times New Roman" w:hAnsi="Times New Roman" w:cs="Times New Roman"/>
          <w:sz w:val="24"/>
          <w:szCs w:val="24"/>
          <w:lang w:val="bg-BG"/>
        </w:rPr>
        <w:t xml:space="preserve"> г.”.</w:t>
      </w:r>
    </w:p>
    <w:p w:rsidR="00F3276F" w:rsidRPr="00B246DF" w:rsidRDefault="00AC32BF" w:rsidP="00F3276F">
      <w:pPr>
        <w:pStyle w:val="a"/>
        <w:numPr>
          <w:ilvl w:val="0"/>
          <w:numId w:val="6"/>
        </w:numPr>
        <w:spacing w:line="240" w:lineRule="auto"/>
        <w:ind w:left="851" w:firstLine="0"/>
        <w:rPr>
          <w:rFonts w:ascii="Times New Roman" w:hAnsi="Times New Roman" w:cs="Times New Roman"/>
          <w:sz w:val="24"/>
          <w:szCs w:val="24"/>
          <w:lang w:val="bg-BG"/>
        </w:rPr>
      </w:pPr>
      <w:r w:rsidRPr="00B246DF">
        <w:rPr>
          <w:rFonts w:ascii="Times New Roman" w:hAnsi="Times New Roman" w:cs="Times New Roman"/>
          <w:sz w:val="24"/>
          <w:szCs w:val="24"/>
          <w:lang w:val="bg-BG"/>
        </w:rPr>
        <w:t>Параграф</w:t>
      </w:r>
      <w:r w:rsidR="00F3276F" w:rsidRPr="00B246DF">
        <w:rPr>
          <w:rFonts w:ascii="Times New Roman" w:hAnsi="Times New Roman" w:cs="Times New Roman"/>
          <w:sz w:val="24"/>
          <w:szCs w:val="24"/>
          <w:lang w:val="bg-BG"/>
        </w:rPr>
        <w:t xml:space="preserve"> 9 се изменя така:</w:t>
      </w:r>
    </w:p>
    <w:p w:rsidR="00F3276F" w:rsidRPr="00B246DF" w:rsidRDefault="00F3276F" w:rsidP="00F3276F">
      <w:pPr>
        <w:pStyle w:val="a"/>
        <w:spacing w:line="240" w:lineRule="auto"/>
        <w:ind w:left="851"/>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lastRenderedPageBreak/>
        <w:t>„§ 9. Размерът на средствата за наем за съответната държава, определен в процент от базисния  размер на дневните командировъчни пари във валута за 30 календарни дни по приложение № 6, се определя на основата на 100 на сто от базисния размер на дневните командировъчни пари във валута по приложение № 1.”</w:t>
      </w:r>
    </w:p>
    <w:p w:rsidR="002F6100" w:rsidRPr="00B246DF" w:rsidRDefault="00104DDC" w:rsidP="00104DDC">
      <w:pPr>
        <w:pStyle w:val="a"/>
        <w:spacing w:line="240" w:lineRule="auto"/>
        <w:ind w:left="724"/>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4.</w:t>
      </w:r>
      <w:r w:rsidR="00F3276F" w:rsidRPr="00B246DF">
        <w:rPr>
          <w:rFonts w:ascii="Times New Roman" w:hAnsi="Times New Roman" w:cs="Times New Roman"/>
          <w:sz w:val="24"/>
          <w:szCs w:val="24"/>
          <w:lang w:val="bg-BG"/>
        </w:rPr>
        <w:t>Създава се нов § 10:</w:t>
      </w:r>
    </w:p>
    <w:p w:rsidR="00F3276F" w:rsidRPr="00B246DF" w:rsidRDefault="00CD6DD4" w:rsidP="00F3276F">
      <w:pPr>
        <w:pStyle w:val="a"/>
        <w:ind w:left="180" w:firstLine="180"/>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 xml:space="preserve">„§ 10. </w:t>
      </w:r>
      <w:r w:rsidR="00F3276F" w:rsidRPr="00B246DF">
        <w:rPr>
          <w:rFonts w:ascii="Times New Roman" w:hAnsi="Times New Roman" w:cs="Times New Roman"/>
          <w:sz w:val="24"/>
          <w:szCs w:val="24"/>
          <w:lang w:val="bg-BG"/>
        </w:rPr>
        <w:t>Не се допуска</w:t>
      </w:r>
      <w:r w:rsidR="001F170B" w:rsidRPr="00B246DF">
        <w:rPr>
          <w:rFonts w:ascii="Times New Roman" w:hAnsi="Times New Roman" w:cs="Times New Roman"/>
          <w:sz w:val="24"/>
          <w:szCs w:val="24"/>
          <w:lang w:val="bg-BG"/>
        </w:rPr>
        <w:t xml:space="preserve"> сключването на допълнителни споразумения, с които се удължава</w:t>
      </w:r>
      <w:r w:rsidR="00F3276F" w:rsidRPr="00B246DF">
        <w:rPr>
          <w:rFonts w:ascii="Times New Roman" w:hAnsi="Times New Roman" w:cs="Times New Roman"/>
          <w:sz w:val="24"/>
          <w:szCs w:val="24"/>
          <w:lang w:val="bg-BG"/>
        </w:rPr>
        <w:t xml:space="preserve"> срок</w:t>
      </w:r>
      <w:r w:rsidR="00AC32BF" w:rsidRPr="00B246DF">
        <w:rPr>
          <w:rFonts w:ascii="Times New Roman" w:hAnsi="Times New Roman" w:cs="Times New Roman"/>
          <w:sz w:val="24"/>
          <w:szCs w:val="24"/>
          <w:lang w:val="bg-BG"/>
        </w:rPr>
        <w:t>ът</w:t>
      </w:r>
      <w:r w:rsidR="00F3276F" w:rsidRPr="00B246DF">
        <w:rPr>
          <w:rFonts w:ascii="Times New Roman" w:hAnsi="Times New Roman" w:cs="Times New Roman"/>
          <w:sz w:val="24"/>
          <w:szCs w:val="24"/>
          <w:lang w:val="bg-BG"/>
        </w:rPr>
        <w:t xml:space="preserve"> на действието на договори за нае</w:t>
      </w:r>
      <w:r w:rsidR="005009BD">
        <w:rPr>
          <w:rFonts w:ascii="Times New Roman" w:hAnsi="Times New Roman" w:cs="Times New Roman"/>
          <w:sz w:val="24"/>
          <w:szCs w:val="24"/>
          <w:lang w:val="bg-BG"/>
        </w:rPr>
        <w:t>мане на жилища, сключени до 1.09</w:t>
      </w:r>
      <w:r w:rsidR="00F3276F" w:rsidRPr="00B246DF">
        <w:rPr>
          <w:rFonts w:ascii="Times New Roman" w:hAnsi="Times New Roman" w:cs="Times New Roman"/>
          <w:sz w:val="24"/>
          <w:szCs w:val="24"/>
          <w:lang w:val="bg-BG"/>
        </w:rPr>
        <w:t>.2016 г., в които уговорената наемна цена надхвърля максималния размер на средствата за наем, определен по реда на приложение № 6.</w:t>
      </w:r>
      <w:r w:rsidR="009A5DD0" w:rsidRPr="00B246DF">
        <w:rPr>
          <w:rFonts w:ascii="Times New Roman" w:hAnsi="Times New Roman" w:cs="Times New Roman"/>
          <w:sz w:val="24"/>
          <w:szCs w:val="24"/>
          <w:lang w:val="bg-BG"/>
        </w:rPr>
        <w:t>”</w:t>
      </w:r>
    </w:p>
    <w:p w:rsidR="00104DDC" w:rsidRPr="00B246DF" w:rsidRDefault="00104DDC" w:rsidP="00F3276F">
      <w:pPr>
        <w:pStyle w:val="a"/>
        <w:ind w:left="180" w:firstLine="180"/>
        <w:jc w:val="both"/>
        <w:rPr>
          <w:rFonts w:ascii="Times New Roman" w:hAnsi="Times New Roman" w:cs="Times New Roman"/>
          <w:sz w:val="24"/>
          <w:szCs w:val="24"/>
          <w:lang w:val="bg-BG"/>
        </w:rPr>
      </w:pPr>
    </w:p>
    <w:p w:rsidR="00104DDC" w:rsidRPr="00B246DF" w:rsidRDefault="00104DDC" w:rsidP="00104DDC">
      <w:pPr>
        <w:pStyle w:val="a"/>
        <w:ind w:left="724"/>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5.Досегашният § 10 става § 11.</w:t>
      </w:r>
    </w:p>
    <w:p w:rsidR="00F3276F" w:rsidRPr="00B246DF" w:rsidRDefault="00F3276F" w:rsidP="00F3276F">
      <w:pPr>
        <w:pStyle w:val="a"/>
        <w:spacing w:line="240" w:lineRule="auto"/>
        <w:ind w:left="724"/>
        <w:jc w:val="both"/>
        <w:rPr>
          <w:rFonts w:ascii="Times New Roman" w:hAnsi="Times New Roman" w:cs="Times New Roman"/>
          <w:sz w:val="24"/>
          <w:szCs w:val="24"/>
          <w:lang w:val="bg-BG"/>
        </w:rPr>
      </w:pPr>
    </w:p>
    <w:p w:rsidR="00D53C30" w:rsidRPr="00B246DF" w:rsidRDefault="00A22E1B" w:rsidP="00104DDC">
      <w:pPr>
        <w:pStyle w:val="a"/>
        <w:spacing w:line="240" w:lineRule="auto"/>
        <w:ind w:left="426"/>
        <w:rPr>
          <w:rFonts w:ascii="Times New Roman" w:hAnsi="Times New Roman" w:cs="Times New Roman"/>
          <w:sz w:val="24"/>
          <w:szCs w:val="24"/>
          <w:lang w:val="bg-BG"/>
        </w:rPr>
      </w:pPr>
      <w:r w:rsidRPr="00B246DF">
        <w:rPr>
          <w:rFonts w:ascii="Times New Roman" w:hAnsi="Times New Roman" w:cs="Times New Roman"/>
          <w:sz w:val="24"/>
          <w:szCs w:val="24"/>
          <w:lang w:val="bg-BG"/>
        </w:rPr>
        <w:t>§ 7</w:t>
      </w:r>
      <w:r w:rsidR="00104DDC" w:rsidRPr="00B246DF">
        <w:rPr>
          <w:rFonts w:ascii="Times New Roman" w:hAnsi="Times New Roman" w:cs="Times New Roman"/>
          <w:sz w:val="24"/>
          <w:szCs w:val="24"/>
          <w:lang w:val="bg-BG"/>
        </w:rPr>
        <w:t xml:space="preserve">. </w:t>
      </w:r>
      <w:r w:rsidR="004E6BEE" w:rsidRPr="00B246DF">
        <w:rPr>
          <w:rFonts w:ascii="Times New Roman" w:hAnsi="Times New Roman" w:cs="Times New Roman"/>
          <w:sz w:val="24"/>
          <w:szCs w:val="24"/>
          <w:lang w:val="bg-BG"/>
        </w:rPr>
        <w:t>Приложение № 1 към чл. 6, ал. 1 се изменя така:</w:t>
      </w:r>
    </w:p>
    <w:p w:rsidR="00C959C1" w:rsidRPr="00B246DF" w:rsidRDefault="00C959C1" w:rsidP="00C959C1">
      <w:pPr>
        <w:pStyle w:val="ListParagraph"/>
        <w:widowControl w:val="0"/>
        <w:autoSpaceDE w:val="0"/>
        <w:autoSpaceDN w:val="0"/>
        <w:adjustRightInd w:val="0"/>
        <w:ind w:left="7092"/>
        <w:jc w:val="both"/>
        <w:rPr>
          <w:b/>
          <w:bCs/>
          <w:sz w:val="20"/>
          <w:szCs w:val="20"/>
        </w:rPr>
      </w:pPr>
      <w:r w:rsidRPr="00B246DF">
        <w:rPr>
          <w:rFonts w:ascii="Courier New" w:hAnsi="Courier New" w:cs="Courier New"/>
          <w:b/>
          <w:bCs/>
          <w:sz w:val="20"/>
          <w:szCs w:val="20"/>
        </w:rPr>
        <w:t xml:space="preserve">   </w:t>
      </w:r>
      <w:r w:rsidRPr="00B246DF">
        <w:rPr>
          <w:b/>
          <w:bCs/>
          <w:sz w:val="20"/>
          <w:szCs w:val="20"/>
        </w:rPr>
        <w:t>„Приложение № 1</w:t>
      </w:r>
    </w:p>
    <w:p w:rsidR="00C959C1" w:rsidRPr="00B246DF" w:rsidRDefault="00C959C1" w:rsidP="00C959C1">
      <w:pPr>
        <w:pStyle w:val="ListParagraph"/>
        <w:widowControl w:val="0"/>
        <w:autoSpaceDE w:val="0"/>
        <w:autoSpaceDN w:val="0"/>
        <w:adjustRightInd w:val="0"/>
        <w:ind w:left="786"/>
        <w:jc w:val="both"/>
        <w:rPr>
          <w:sz w:val="20"/>
          <w:szCs w:val="20"/>
        </w:rPr>
      </w:pPr>
      <w:r w:rsidRPr="00B246DF">
        <w:rPr>
          <w:sz w:val="20"/>
          <w:szCs w:val="20"/>
        </w:rPr>
        <w:t xml:space="preserve">                                               </w:t>
      </w:r>
      <w:r w:rsidRPr="00B246DF">
        <w:rPr>
          <w:sz w:val="20"/>
          <w:szCs w:val="20"/>
        </w:rPr>
        <w:tab/>
      </w:r>
      <w:r w:rsidRPr="00B246DF">
        <w:rPr>
          <w:sz w:val="20"/>
          <w:szCs w:val="20"/>
        </w:rPr>
        <w:tab/>
      </w:r>
      <w:r w:rsidRPr="00B246DF">
        <w:rPr>
          <w:sz w:val="20"/>
          <w:szCs w:val="20"/>
        </w:rPr>
        <w:tab/>
      </w:r>
      <w:r w:rsidRPr="00B246DF">
        <w:rPr>
          <w:sz w:val="20"/>
          <w:szCs w:val="20"/>
        </w:rPr>
        <w:tab/>
      </w:r>
      <w:r w:rsidRPr="00B246DF">
        <w:rPr>
          <w:sz w:val="20"/>
          <w:szCs w:val="20"/>
        </w:rPr>
        <w:tab/>
      </w:r>
      <w:r w:rsidRPr="00B246DF">
        <w:rPr>
          <w:sz w:val="20"/>
          <w:szCs w:val="20"/>
        </w:rPr>
        <w:tab/>
      </w:r>
      <w:r w:rsidRPr="00B246DF">
        <w:rPr>
          <w:sz w:val="20"/>
          <w:szCs w:val="20"/>
        </w:rPr>
        <w:tab/>
        <w:t xml:space="preserve"> към чл. 6, ал. 1</w:t>
      </w:r>
    </w:p>
    <w:tbl>
      <w:tblPr>
        <w:tblW w:w="9750" w:type="dxa"/>
        <w:tblCellSpacing w:w="15" w:type="dxa"/>
        <w:tblInd w:w="45" w:type="dxa"/>
        <w:tblLayout w:type="fixed"/>
        <w:tblCellMar>
          <w:top w:w="15" w:type="dxa"/>
          <w:left w:w="15" w:type="dxa"/>
          <w:bottom w:w="15" w:type="dxa"/>
          <w:right w:w="15" w:type="dxa"/>
        </w:tblCellMar>
        <w:tblLook w:val="0000"/>
      </w:tblPr>
      <w:tblGrid>
        <w:gridCol w:w="9750"/>
      </w:tblGrid>
      <w:tr w:rsidR="00C959C1" w:rsidRPr="00B246DF" w:rsidTr="00824F76">
        <w:trPr>
          <w:tblCellSpacing w:w="15" w:type="dxa"/>
        </w:trPr>
        <w:tc>
          <w:tcPr>
            <w:tcW w:w="9645" w:type="dxa"/>
            <w:tcBorders>
              <w:top w:val="nil"/>
              <w:left w:val="nil"/>
              <w:bottom w:val="nil"/>
              <w:right w:val="nil"/>
            </w:tcBorders>
            <w:vAlign w:val="center"/>
          </w:tcPr>
          <w:tbl>
            <w:tblPr>
              <w:tblW w:w="0" w:type="auto"/>
              <w:jc w:val="center"/>
              <w:tblCellSpacing w:w="0" w:type="dxa"/>
              <w:tblLayout w:type="fixed"/>
              <w:tblCellMar>
                <w:left w:w="0" w:type="dxa"/>
                <w:right w:w="0" w:type="dxa"/>
              </w:tblCellMar>
              <w:tblLook w:val="0000"/>
            </w:tblPr>
            <w:tblGrid>
              <w:gridCol w:w="9210"/>
            </w:tblGrid>
            <w:tr w:rsidR="00C959C1" w:rsidRPr="00B246DF" w:rsidTr="00824F76">
              <w:trPr>
                <w:tblCellSpacing w:w="0" w:type="dxa"/>
                <w:jc w:val="center"/>
              </w:trPr>
              <w:tc>
                <w:tcPr>
                  <w:tcW w:w="9210" w:type="dxa"/>
                  <w:tcBorders>
                    <w:top w:val="nil"/>
                    <w:left w:val="nil"/>
                    <w:bottom w:val="nil"/>
                    <w:right w:val="nil"/>
                  </w:tcBorders>
                </w:tcPr>
                <w:p w:rsidR="00C959C1" w:rsidRPr="00B246DF" w:rsidRDefault="00C959C1" w:rsidP="00824F76">
                  <w:pPr>
                    <w:widowControl w:val="0"/>
                    <w:autoSpaceDE w:val="0"/>
                    <w:autoSpaceDN w:val="0"/>
                    <w:adjustRightInd w:val="0"/>
                    <w:ind w:firstLine="480"/>
                    <w:jc w:val="both"/>
                  </w:pPr>
                </w:p>
                <w:p w:rsidR="00C959C1" w:rsidRPr="00B246DF" w:rsidRDefault="00C959C1" w:rsidP="00824F76">
                  <w:pPr>
                    <w:widowControl w:val="0"/>
                    <w:autoSpaceDE w:val="0"/>
                    <w:autoSpaceDN w:val="0"/>
                    <w:adjustRightInd w:val="0"/>
                    <w:jc w:val="center"/>
                  </w:pPr>
                  <w:r w:rsidRPr="00B246DF">
                    <w:t>ТАБЛИЦА</w:t>
                  </w:r>
                </w:p>
              </w:tc>
            </w:tr>
            <w:tr w:rsidR="00C959C1" w:rsidRPr="00B246DF" w:rsidTr="00824F76">
              <w:trPr>
                <w:tblCellSpacing w:w="0" w:type="dxa"/>
                <w:jc w:val="center"/>
              </w:trPr>
              <w:tc>
                <w:tcPr>
                  <w:tcW w:w="9210" w:type="dxa"/>
                  <w:tcBorders>
                    <w:top w:val="nil"/>
                    <w:left w:val="nil"/>
                    <w:bottom w:val="nil"/>
                    <w:right w:val="nil"/>
                  </w:tcBorders>
                </w:tcPr>
                <w:p w:rsidR="00C959C1" w:rsidRPr="00B246DF" w:rsidRDefault="00C959C1" w:rsidP="00824F76">
                  <w:pPr>
                    <w:widowControl w:val="0"/>
                    <w:autoSpaceDE w:val="0"/>
                    <w:autoSpaceDN w:val="0"/>
                    <w:adjustRightInd w:val="0"/>
                    <w:ind w:firstLine="480"/>
                    <w:jc w:val="both"/>
                  </w:pPr>
                </w:p>
                <w:p w:rsidR="00C959C1" w:rsidRPr="00B246DF" w:rsidRDefault="00C959C1" w:rsidP="00824F76">
                  <w:pPr>
                    <w:widowControl w:val="0"/>
                    <w:autoSpaceDE w:val="0"/>
                    <w:autoSpaceDN w:val="0"/>
                    <w:adjustRightInd w:val="0"/>
                    <w:jc w:val="center"/>
                  </w:pPr>
                  <w:r w:rsidRPr="00B246DF">
                    <w:t>на базисния размер на дневните командировъчни пари във валута при дългосрочно командироване на служители в задграничните представителства на Република България в чужбина при условията и по реда, определени със Закона за дипломатическата служба</w:t>
                  </w:r>
                </w:p>
              </w:tc>
            </w:tr>
          </w:tbl>
          <w:p w:rsidR="00C959C1" w:rsidRPr="00B246DF" w:rsidRDefault="00C959C1" w:rsidP="00824F76">
            <w:pPr>
              <w:widowControl w:val="0"/>
              <w:autoSpaceDE w:val="0"/>
              <w:autoSpaceDN w:val="0"/>
              <w:adjustRightInd w:val="0"/>
              <w:ind w:firstLine="480"/>
              <w:jc w:val="both"/>
            </w:pPr>
          </w:p>
          <w:tbl>
            <w:tblPr>
              <w:tblW w:w="918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4170"/>
              <w:gridCol w:w="2625"/>
              <w:gridCol w:w="1665"/>
            </w:tblGrid>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 по ред</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Държава</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Валута</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Дневни пари</w:t>
                  </w:r>
                </w:p>
              </w:tc>
            </w:tr>
            <w:tr w:rsidR="00C959C1" w:rsidRPr="00B246DF" w:rsidTr="00824F76">
              <w:trPr>
                <w:trHeight w:val="20"/>
                <w:tblCellSpacing w:w="0" w:type="dxa"/>
                <w:jc w:val="center"/>
              </w:trPr>
              <w:tc>
                <w:tcPr>
                  <w:tcW w:w="9180" w:type="dxa"/>
                  <w:gridSpan w:val="4"/>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Европа</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both"/>
                    <w:rPr>
                      <w:rFonts w:asciiTheme="majorHAnsi" w:hAnsiTheme="majorHAnsi"/>
                    </w:rPr>
                  </w:pPr>
                  <w:r w:rsidRPr="00B246DF">
                    <w:rPr>
                      <w:rFonts w:asciiTheme="majorHAnsi" w:hAnsiTheme="majorHAnsi"/>
                    </w:rPr>
                    <w:t xml:space="preserve">1.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Австрия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110</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both"/>
                    <w:rPr>
                      <w:rFonts w:asciiTheme="majorHAnsi" w:hAnsiTheme="majorHAnsi"/>
                    </w:rPr>
                  </w:pPr>
                  <w:r w:rsidRPr="00B246DF">
                    <w:rPr>
                      <w:rFonts w:asciiTheme="majorHAnsi" w:hAnsiTheme="majorHAnsi"/>
                    </w:rPr>
                    <w:t xml:space="preserve">2.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Азербайджан</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101</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both"/>
                    <w:rPr>
                      <w:rFonts w:asciiTheme="majorHAnsi" w:hAnsiTheme="majorHAnsi"/>
                    </w:rPr>
                  </w:pPr>
                  <w:r w:rsidRPr="00B246DF">
                    <w:rPr>
                      <w:rFonts w:asciiTheme="majorHAnsi" w:hAnsiTheme="majorHAnsi"/>
                    </w:rPr>
                    <w:t xml:space="preserve">3.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Албания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95</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both"/>
                    <w:rPr>
                      <w:rFonts w:asciiTheme="majorHAnsi" w:hAnsiTheme="majorHAnsi"/>
                    </w:rPr>
                  </w:pPr>
                  <w:r w:rsidRPr="00B246DF">
                    <w:rPr>
                      <w:rFonts w:asciiTheme="majorHAnsi" w:hAnsiTheme="majorHAnsi"/>
                    </w:rPr>
                    <w:t xml:space="preserve">4.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Армения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95</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both"/>
                    <w:rPr>
                      <w:rFonts w:asciiTheme="majorHAnsi" w:hAnsiTheme="majorHAnsi"/>
                    </w:rPr>
                  </w:pPr>
                  <w:r w:rsidRPr="00B246DF">
                    <w:rPr>
                      <w:rFonts w:asciiTheme="majorHAnsi" w:hAnsiTheme="majorHAnsi"/>
                    </w:rPr>
                    <w:t xml:space="preserve">5.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Беларус</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99</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both"/>
                    <w:rPr>
                      <w:rFonts w:asciiTheme="majorHAnsi" w:hAnsiTheme="majorHAnsi"/>
                    </w:rPr>
                  </w:pPr>
                  <w:r w:rsidRPr="00B246DF">
                    <w:rPr>
                      <w:rFonts w:asciiTheme="majorHAnsi" w:hAnsiTheme="majorHAnsi"/>
                    </w:rPr>
                    <w:t xml:space="preserve">6.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Белгия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111</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both"/>
                    <w:rPr>
                      <w:rFonts w:asciiTheme="majorHAnsi" w:hAnsiTheme="majorHAnsi"/>
                    </w:rPr>
                  </w:pPr>
                  <w:r w:rsidRPr="00B246DF">
                    <w:rPr>
                      <w:rFonts w:asciiTheme="majorHAnsi" w:hAnsiTheme="majorHAnsi"/>
                    </w:rPr>
                    <w:t xml:space="preserve">7.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Босна и Херцеговина</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93</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both"/>
                    <w:rPr>
                      <w:rFonts w:asciiTheme="majorHAnsi" w:hAnsiTheme="majorHAnsi"/>
                    </w:rPr>
                  </w:pPr>
                  <w:r w:rsidRPr="00B246DF">
                    <w:rPr>
                      <w:rFonts w:asciiTheme="majorHAnsi" w:hAnsiTheme="majorHAnsi"/>
                    </w:rPr>
                    <w:t xml:space="preserve">8.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Великобритания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евро</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111</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both"/>
                    <w:rPr>
                      <w:rFonts w:asciiTheme="majorHAnsi" w:hAnsiTheme="majorHAnsi"/>
                    </w:rPr>
                  </w:pPr>
                  <w:r w:rsidRPr="00B246DF">
                    <w:rPr>
                      <w:rFonts w:asciiTheme="majorHAnsi" w:hAnsiTheme="majorHAnsi"/>
                    </w:rPr>
                    <w:t xml:space="preserve">9.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Германия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110</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both"/>
                    <w:rPr>
                      <w:rFonts w:asciiTheme="majorHAnsi" w:hAnsiTheme="majorHAnsi"/>
                    </w:rPr>
                  </w:pPr>
                  <w:r w:rsidRPr="00B246DF">
                    <w:rPr>
                      <w:rFonts w:asciiTheme="majorHAnsi" w:hAnsiTheme="majorHAnsi"/>
                    </w:rPr>
                    <w:t xml:space="preserve">10.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Грузия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95</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both"/>
                    <w:rPr>
                      <w:rFonts w:asciiTheme="majorHAnsi" w:hAnsiTheme="majorHAnsi"/>
                    </w:rPr>
                  </w:pPr>
                  <w:r w:rsidRPr="00B246DF">
                    <w:rPr>
                      <w:rFonts w:asciiTheme="majorHAnsi" w:hAnsiTheme="majorHAnsi"/>
                    </w:rPr>
                    <w:lastRenderedPageBreak/>
                    <w:t xml:space="preserve">11.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lastRenderedPageBreak/>
                    <w:t>Гърция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lastRenderedPageBreak/>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lastRenderedPageBreak/>
                    <w:t>105</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both"/>
                    <w:rPr>
                      <w:rFonts w:asciiTheme="majorHAnsi" w:hAnsiTheme="majorHAnsi"/>
                    </w:rPr>
                  </w:pPr>
                  <w:r w:rsidRPr="00B246DF">
                    <w:rPr>
                      <w:rFonts w:asciiTheme="majorHAnsi" w:hAnsiTheme="majorHAnsi"/>
                    </w:rPr>
                    <w:t xml:space="preserve">12.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Дания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118</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122EE2" w:rsidP="00824F76">
                  <w:pPr>
                    <w:widowControl w:val="0"/>
                    <w:autoSpaceDE w:val="0"/>
                    <w:autoSpaceDN w:val="0"/>
                    <w:adjustRightInd w:val="0"/>
                    <w:jc w:val="both"/>
                    <w:rPr>
                      <w:rFonts w:asciiTheme="majorHAnsi" w:hAnsiTheme="majorHAnsi"/>
                    </w:rPr>
                  </w:pPr>
                  <w:r w:rsidRPr="00B246DF">
                    <w:rPr>
                      <w:rFonts w:asciiTheme="majorHAnsi" w:hAnsiTheme="majorHAnsi"/>
                    </w:rPr>
                    <w:t>13</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Ирландия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109</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122EE2" w:rsidP="00824F76">
                  <w:pPr>
                    <w:widowControl w:val="0"/>
                    <w:autoSpaceDE w:val="0"/>
                    <w:autoSpaceDN w:val="0"/>
                    <w:adjustRightInd w:val="0"/>
                    <w:jc w:val="both"/>
                    <w:rPr>
                      <w:rFonts w:asciiTheme="majorHAnsi" w:hAnsiTheme="majorHAnsi"/>
                    </w:rPr>
                  </w:pPr>
                  <w:r w:rsidRPr="00B246DF">
                    <w:rPr>
                      <w:rFonts w:asciiTheme="majorHAnsi" w:hAnsiTheme="majorHAnsi"/>
                    </w:rPr>
                    <w:t>14</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Испания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104</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122EE2" w:rsidP="00824F76">
                  <w:pPr>
                    <w:widowControl w:val="0"/>
                    <w:autoSpaceDE w:val="0"/>
                    <w:autoSpaceDN w:val="0"/>
                    <w:adjustRightInd w:val="0"/>
                    <w:jc w:val="both"/>
                    <w:rPr>
                      <w:rFonts w:asciiTheme="majorHAnsi" w:hAnsiTheme="majorHAnsi"/>
                    </w:rPr>
                  </w:pPr>
                  <w:r w:rsidRPr="00B246DF">
                    <w:rPr>
                      <w:rFonts w:asciiTheme="majorHAnsi" w:hAnsiTheme="majorHAnsi"/>
                    </w:rPr>
                    <w:t>15</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Италия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109</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122EE2" w:rsidP="00824F76">
                  <w:pPr>
                    <w:widowControl w:val="0"/>
                    <w:autoSpaceDE w:val="0"/>
                    <w:autoSpaceDN w:val="0"/>
                    <w:adjustRightInd w:val="0"/>
                    <w:jc w:val="both"/>
                    <w:rPr>
                      <w:rFonts w:asciiTheme="majorHAnsi" w:hAnsiTheme="majorHAnsi"/>
                    </w:rPr>
                  </w:pPr>
                  <w:r w:rsidRPr="00B246DF">
                    <w:rPr>
                      <w:rFonts w:asciiTheme="majorHAnsi" w:hAnsiTheme="majorHAnsi"/>
                    </w:rPr>
                    <w:t>16</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Кипър</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99</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122EE2" w:rsidP="00824F76">
                  <w:pPr>
                    <w:widowControl w:val="0"/>
                    <w:autoSpaceDE w:val="0"/>
                    <w:autoSpaceDN w:val="0"/>
                    <w:adjustRightInd w:val="0"/>
                    <w:jc w:val="both"/>
                    <w:rPr>
                      <w:rFonts w:asciiTheme="majorHAnsi" w:hAnsiTheme="majorHAnsi"/>
                    </w:rPr>
                  </w:pPr>
                  <w:r w:rsidRPr="00B246DF">
                    <w:rPr>
                      <w:rFonts w:asciiTheme="majorHAnsi" w:hAnsiTheme="majorHAnsi"/>
                    </w:rPr>
                    <w:t>17</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Република Македония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93</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18</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Молдова</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97</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19</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Норвегия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118</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20</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Полша</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100</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21</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Португалия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105</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22</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Румъния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95</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23</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Русия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111</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24</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Словакия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100</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25</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Словения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98</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26.</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Сърбия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евро</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96</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27</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Турция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100</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28</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Украйна</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98</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29</w:t>
                  </w:r>
                  <w:r w:rsidR="00C959C1" w:rsidRPr="00B246DF">
                    <w:rPr>
                      <w:rFonts w:asciiTheme="majorHAnsi" w:hAnsiTheme="majorHAnsi"/>
                    </w:rPr>
                    <w:t>.</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Унгария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101</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30</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Финландия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108</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31</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Франция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111</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32</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Холандия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109</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33</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Хърватия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100</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34</w:t>
                  </w:r>
                  <w:r w:rsidR="00C959C1" w:rsidRPr="00B246DF">
                    <w:rPr>
                      <w:rFonts w:asciiTheme="majorHAnsi" w:hAnsiTheme="majorHAnsi"/>
                    </w:rPr>
                    <w:t>.</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Черна гора</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96</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35</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Чехия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0348A1" w:rsidP="000348A1">
                  <w:pPr>
                    <w:widowControl w:val="0"/>
                    <w:autoSpaceDE w:val="0"/>
                    <w:autoSpaceDN w:val="0"/>
                    <w:adjustRightInd w:val="0"/>
                    <w:jc w:val="both"/>
                    <w:rPr>
                      <w:rFonts w:asciiTheme="majorHAnsi" w:hAnsiTheme="majorHAnsi"/>
                    </w:rPr>
                  </w:pPr>
                  <w:r w:rsidRPr="00B246DF">
                    <w:rPr>
                      <w:rFonts w:asciiTheme="majorHAnsi" w:hAnsiTheme="majorHAnsi"/>
                    </w:rPr>
                    <w:t xml:space="preserve">   </w:t>
                  </w:r>
                  <w:r w:rsidR="00C959C1"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100</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36</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Швейцария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0348A1">
                  <w:pPr>
                    <w:widowControl w:val="0"/>
                    <w:autoSpaceDE w:val="0"/>
                    <w:autoSpaceDN w:val="0"/>
                    <w:adjustRightInd w:val="0"/>
                    <w:ind w:left="60"/>
                    <w:jc w:val="both"/>
                    <w:rPr>
                      <w:rFonts w:asciiTheme="majorHAnsi" w:hAnsiTheme="majorHAnsi"/>
                    </w:rPr>
                  </w:pPr>
                  <w:r w:rsidRPr="00B246DF">
                    <w:rPr>
                      <w:rFonts w:asciiTheme="majorHAnsi" w:hAnsiTheme="majorHAnsi"/>
                    </w:rPr>
                    <w:t xml:space="preserve">  евро</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132</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37</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Швеция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0348A1" w:rsidP="000348A1">
                  <w:pPr>
                    <w:widowControl w:val="0"/>
                    <w:autoSpaceDE w:val="0"/>
                    <w:autoSpaceDN w:val="0"/>
                    <w:adjustRightInd w:val="0"/>
                    <w:jc w:val="both"/>
                    <w:rPr>
                      <w:rFonts w:asciiTheme="majorHAnsi" w:hAnsiTheme="majorHAnsi"/>
                    </w:rPr>
                  </w:pPr>
                  <w:r w:rsidRPr="00B246DF">
                    <w:rPr>
                      <w:rFonts w:asciiTheme="majorHAnsi" w:hAnsiTheme="majorHAnsi"/>
                    </w:rPr>
                    <w:t xml:space="preserve">   </w:t>
                  </w:r>
                  <w:r w:rsidR="00C959C1"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108</w:t>
                  </w:r>
                </w:p>
              </w:tc>
            </w:tr>
            <w:tr w:rsidR="00C959C1" w:rsidRPr="00B246DF" w:rsidTr="00824F76">
              <w:trPr>
                <w:trHeight w:val="20"/>
                <w:tblCellSpacing w:w="0" w:type="dxa"/>
                <w:jc w:val="center"/>
              </w:trPr>
              <w:tc>
                <w:tcPr>
                  <w:tcW w:w="9180" w:type="dxa"/>
                  <w:gridSpan w:val="4"/>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119"/>
                    <w:rPr>
                      <w:rFonts w:asciiTheme="majorHAnsi" w:hAnsiTheme="majorHAnsi"/>
                    </w:rPr>
                  </w:pPr>
                </w:p>
                <w:p w:rsidR="00C959C1" w:rsidRPr="00B246DF" w:rsidRDefault="00C959C1" w:rsidP="00824F76">
                  <w:pPr>
                    <w:widowControl w:val="0"/>
                    <w:autoSpaceDE w:val="0"/>
                    <w:autoSpaceDN w:val="0"/>
                    <w:adjustRightInd w:val="0"/>
                    <w:ind w:left="119"/>
                    <w:jc w:val="center"/>
                    <w:rPr>
                      <w:rFonts w:asciiTheme="majorHAnsi" w:hAnsiTheme="majorHAnsi"/>
                    </w:rPr>
                  </w:pPr>
                  <w:r w:rsidRPr="00B246DF">
                    <w:rPr>
                      <w:rFonts w:asciiTheme="majorHAnsi" w:hAnsiTheme="majorHAnsi"/>
                    </w:rPr>
                    <w:t>Азия</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38</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Афганистан</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103</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39</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Виетнам</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91</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40</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Индия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92</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41</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Индонезия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94</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42</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Ирак</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94</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43</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Иран</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94</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44</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Израел</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95</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45</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Йемен</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86</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46</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Йордания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92</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47</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Казахстан</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96</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48</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Камбоджа</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85</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49</w:t>
                  </w:r>
                  <w:r w:rsidR="00C959C1" w:rsidRPr="00B246DF">
                    <w:rPr>
                      <w:rFonts w:asciiTheme="majorHAnsi" w:hAnsiTheme="majorHAnsi"/>
                    </w:rPr>
                    <w:t>.</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Катар</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евро</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96</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50</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Китай</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106</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51</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КНДР</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105</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52</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Република Корея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107</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53</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Кувейт</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92</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54</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Ливан</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100</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55</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Монголия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86</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56</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Обединени арабски емирства</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104</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57</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Пакистан</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92</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58</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Сирия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92</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59</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Узбекистан</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88</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60</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rPr>
                      <w:rFonts w:asciiTheme="majorHAnsi" w:hAnsiTheme="majorHAnsi"/>
                    </w:rPr>
                  </w:pPr>
                </w:p>
                <w:p w:rsidR="00C959C1" w:rsidRPr="00B246DF" w:rsidRDefault="00C959C1" w:rsidP="00824F76">
                  <w:pPr>
                    <w:widowControl w:val="0"/>
                    <w:autoSpaceDE w:val="0"/>
                    <w:autoSpaceDN w:val="0"/>
                    <w:adjustRightInd w:val="0"/>
                    <w:ind w:left="261"/>
                    <w:rPr>
                      <w:rFonts w:asciiTheme="majorHAnsi" w:hAnsiTheme="majorHAnsi"/>
                    </w:rPr>
                  </w:pPr>
                  <w:r w:rsidRPr="00B246DF">
                    <w:rPr>
                      <w:rFonts w:asciiTheme="majorHAnsi" w:hAnsiTheme="majorHAnsi"/>
                    </w:rPr>
                    <w:t>Япония</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120</w:t>
                  </w:r>
                </w:p>
              </w:tc>
            </w:tr>
            <w:tr w:rsidR="00C959C1" w:rsidRPr="00B246DF" w:rsidTr="00824F76">
              <w:trPr>
                <w:trHeight w:val="20"/>
                <w:tblCellSpacing w:w="0" w:type="dxa"/>
                <w:jc w:val="center"/>
              </w:trPr>
              <w:tc>
                <w:tcPr>
                  <w:tcW w:w="9180" w:type="dxa"/>
                  <w:gridSpan w:val="4"/>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Африка</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61</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Алжир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100</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62</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Египет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93</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63</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Етиопия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99</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64</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Либия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90</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65</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Мароко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91</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66</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Нигерия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109</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67</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Тунис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89</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68</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ЮАР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93</w:t>
                  </w:r>
                </w:p>
              </w:tc>
            </w:tr>
            <w:tr w:rsidR="00C959C1" w:rsidRPr="00B246DF" w:rsidTr="00824F76">
              <w:trPr>
                <w:trHeight w:val="20"/>
                <w:tblCellSpacing w:w="0" w:type="dxa"/>
                <w:jc w:val="center"/>
              </w:trPr>
              <w:tc>
                <w:tcPr>
                  <w:tcW w:w="9180" w:type="dxa"/>
                  <w:gridSpan w:val="4"/>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Америка</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69</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Аржентина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89</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70</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Бразилия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107</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71</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Канада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112</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72</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Куба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100</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73</w:t>
                  </w:r>
                  <w:r w:rsidR="00C959C1" w:rsidRPr="00B246DF">
                    <w:rPr>
                      <w:rFonts w:asciiTheme="majorHAnsi" w:hAnsiTheme="majorHAnsi"/>
                    </w:rPr>
                    <w:t>.</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Мексико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96</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74</w:t>
                  </w:r>
                  <w:r w:rsidR="00C959C1" w:rsidRPr="00B246DF">
                    <w:rPr>
                      <w:rFonts w:asciiTheme="majorHAnsi" w:hAnsiTheme="majorHAnsi"/>
                    </w:rPr>
                    <w:t>.</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САЩ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евро</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116</w:t>
                  </w:r>
                </w:p>
              </w:tc>
            </w:tr>
            <w:tr w:rsidR="00C959C1" w:rsidRPr="00B246DF" w:rsidTr="00824F76">
              <w:trPr>
                <w:trHeight w:val="20"/>
                <w:tblCellSpacing w:w="0" w:type="dxa"/>
                <w:jc w:val="center"/>
              </w:trPr>
              <w:tc>
                <w:tcPr>
                  <w:tcW w:w="9180" w:type="dxa"/>
                  <w:gridSpan w:val="4"/>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Австралия и Океания</w:t>
                  </w:r>
                </w:p>
              </w:tc>
            </w:tr>
            <w:tr w:rsidR="00C959C1" w:rsidRPr="00B246DF" w:rsidTr="00824F76">
              <w:trPr>
                <w:trHeight w:val="20"/>
                <w:tblCellSpacing w:w="0" w:type="dxa"/>
                <w:jc w:val="center"/>
              </w:trPr>
              <w:tc>
                <w:tcPr>
                  <w:tcW w:w="72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jc w:val="both"/>
                    <w:rPr>
                      <w:rFonts w:asciiTheme="majorHAnsi" w:hAnsiTheme="majorHAnsi"/>
                    </w:rPr>
                  </w:pPr>
                </w:p>
                <w:p w:rsidR="00C959C1" w:rsidRPr="00B246DF" w:rsidRDefault="008B16CB" w:rsidP="00824F76">
                  <w:pPr>
                    <w:widowControl w:val="0"/>
                    <w:autoSpaceDE w:val="0"/>
                    <w:autoSpaceDN w:val="0"/>
                    <w:adjustRightInd w:val="0"/>
                    <w:jc w:val="both"/>
                    <w:rPr>
                      <w:rFonts w:asciiTheme="majorHAnsi" w:hAnsiTheme="majorHAnsi"/>
                    </w:rPr>
                  </w:pPr>
                  <w:r w:rsidRPr="00B246DF">
                    <w:rPr>
                      <w:rFonts w:asciiTheme="majorHAnsi" w:hAnsiTheme="majorHAnsi"/>
                    </w:rPr>
                    <w:t>75</w:t>
                  </w:r>
                  <w:r w:rsidR="00C959C1" w:rsidRPr="00B246DF">
                    <w:rPr>
                      <w:rFonts w:asciiTheme="majorHAnsi" w:hAnsiTheme="majorHAnsi"/>
                    </w:rPr>
                    <w:t xml:space="preserve">. </w:t>
                  </w:r>
                </w:p>
              </w:tc>
              <w:tc>
                <w:tcPr>
                  <w:tcW w:w="4170"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61"/>
                    <w:jc w:val="both"/>
                    <w:rPr>
                      <w:rFonts w:asciiTheme="majorHAnsi" w:hAnsiTheme="majorHAnsi"/>
                    </w:rPr>
                  </w:pPr>
                </w:p>
                <w:p w:rsidR="00C959C1" w:rsidRPr="00B246DF" w:rsidRDefault="00C959C1" w:rsidP="00824F76">
                  <w:pPr>
                    <w:widowControl w:val="0"/>
                    <w:autoSpaceDE w:val="0"/>
                    <w:autoSpaceDN w:val="0"/>
                    <w:adjustRightInd w:val="0"/>
                    <w:ind w:left="261"/>
                    <w:jc w:val="both"/>
                    <w:rPr>
                      <w:rFonts w:asciiTheme="majorHAnsi" w:hAnsiTheme="majorHAnsi"/>
                    </w:rPr>
                  </w:pPr>
                  <w:r w:rsidRPr="00B246DF">
                    <w:rPr>
                      <w:rFonts w:asciiTheme="majorHAnsi" w:hAnsiTheme="majorHAnsi"/>
                    </w:rPr>
                    <w:t xml:space="preserve">Австралия </w:t>
                  </w:r>
                </w:p>
              </w:tc>
              <w:tc>
                <w:tcPr>
                  <w:tcW w:w="262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left="202"/>
                    <w:jc w:val="both"/>
                    <w:rPr>
                      <w:rFonts w:asciiTheme="majorHAnsi" w:hAnsiTheme="majorHAnsi"/>
                    </w:rPr>
                  </w:pPr>
                </w:p>
                <w:p w:rsidR="00C959C1" w:rsidRPr="00B246DF" w:rsidRDefault="00C959C1" w:rsidP="00824F76">
                  <w:pPr>
                    <w:widowControl w:val="0"/>
                    <w:autoSpaceDE w:val="0"/>
                    <w:autoSpaceDN w:val="0"/>
                    <w:adjustRightInd w:val="0"/>
                    <w:ind w:left="202"/>
                    <w:jc w:val="both"/>
                    <w:rPr>
                      <w:rFonts w:asciiTheme="majorHAnsi" w:hAnsiTheme="majorHAnsi"/>
                    </w:rPr>
                  </w:pPr>
                  <w:r w:rsidRPr="00B246DF">
                    <w:rPr>
                      <w:rFonts w:asciiTheme="majorHAnsi" w:hAnsiTheme="majorHAnsi"/>
                    </w:rPr>
                    <w:t xml:space="preserve">евро </w:t>
                  </w:r>
                </w:p>
              </w:tc>
              <w:tc>
                <w:tcPr>
                  <w:tcW w:w="1665" w:type="dxa"/>
                  <w:tcBorders>
                    <w:top w:val="single" w:sz="4" w:space="0" w:color="auto"/>
                    <w:left w:val="single" w:sz="4" w:space="0" w:color="auto"/>
                    <w:bottom w:val="single" w:sz="4" w:space="0" w:color="auto"/>
                    <w:right w:val="single" w:sz="4" w:space="0" w:color="auto"/>
                  </w:tcBorders>
                </w:tcPr>
                <w:p w:rsidR="00C959C1" w:rsidRPr="00B246DF" w:rsidRDefault="00C959C1" w:rsidP="00824F76">
                  <w:pPr>
                    <w:widowControl w:val="0"/>
                    <w:autoSpaceDE w:val="0"/>
                    <w:autoSpaceDN w:val="0"/>
                    <w:adjustRightInd w:val="0"/>
                    <w:ind w:firstLine="480"/>
                    <w:jc w:val="both"/>
                    <w:rPr>
                      <w:rFonts w:asciiTheme="majorHAnsi" w:hAnsiTheme="majorHAnsi"/>
                    </w:rPr>
                  </w:pPr>
                </w:p>
                <w:p w:rsidR="00C959C1" w:rsidRPr="00B246DF" w:rsidRDefault="00C959C1" w:rsidP="00824F76">
                  <w:pPr>
                    <w:widowControl w:val="0"/>
                    <w:autoSpaceDE w:val="0"/>
                    <w:autoSpaceDN w:val="0"/>
                    <w:adjustRightInd w:val="0"/>
                    <w:jc w:val="center"/>
                    <w:rPr>
                      <w:rFonts w:asciiTheme="majorHAnsi" w:hAnsiTheme="majorHAnsi"/>
                    </w:rPr>
                  </w:pPr>
                  <w:r w:rsidRPr="00B246DF">
                    <w:rPr>
                      <w:rFonts w:asciiTheme="majorHAnsi" w:hAnsiTheme="majorHAnsi"/>
                    </w:rPr>
                    <w:t>106</w:t>
                  </w:r>
                </w:p>
              </w:tc>
            </w:tr>
          </w:tbl>
          <w:p w:rsidR="00C959C1" w:rsidRPr="00B246DF" w:rsidRDefault="00C959C1" w:rsidP="00824F76">
            <w:pPr>
              <w:widowControl w:val="0"/>
              <w:autoSpaceDE w:val="0"/>
              <w:autoSpaceDN w:val="0"/>
              <w:adjustRightInd w:val="0"/>
              <w:jc w:val="center"/>
            </w:pPr>
          </w:p>
        </w:tc>
      </w:tr>
    </w:tbl>
    <w:p w:rsidR="004E6BEE" w:rsidRPr="00B246DF" w:rsidRDefault="004E6BEE" w:rsidP="00075BB6">
      <w:pPr>
        <w:pStyle w:val="a"/>
        <w:spacing w:line="240" w:lineRule="auto"/>
        <w:ind w:left="720"/>
        <w:rPr>
          <w:rFonts w:ascii="Times New Roman" w:hAnsi="Times New Roman" w:cs="Times New Roman"/>
          <w:sz w:val="24"/>
          <w:szCs w:val="24"/>
          <w:lang w:val="bg-BG"/>
        </w:rPr>
      </w:pPr>
    </w:p>
    <w:p w:rsidR="003F07FE" w:rsidRPr="00B246DF" w:rsidRDefault="00A22E1B" w:rsidP="00104DDC">
      <w:pPr>
        <w:pStyle w:val="a"/>
        <w:spacing w:line="240" w:lineRule="auto"/>
        <w:ind w:left="426"/>
        <w:rPr>
          <w:rFonts w:ascii="Times New Roman" w:hAnsi="Times New Roman" w:cs="Times New Roman"/>
          <w:sz w:val="24"/>
          <w:szCs w:val="24"/>
          <w:lang w:val="bg-BG"/>
        </w:rPr>
      </w:pPr>
      <w:r w:rsidRPr="00B246DF">
        <w:rPr>
          <w:rFonts w:ascii="Times New Roman" w:hAnsi="Times New Roman" w:cs="Times New Roman"/>
          <w:sz w:val="24"/>
          <w:szCs w:val="24"/>
          <w:lang w:val="bg-BG"/>
        </w:rPr>
        <w:t>§ 8</w:t>
      </w:r>
      <w:r w:rsidR="00104DDC" w:rsidRPr="00B246DF">
        <w:rPr>
          <w:rFonts w:ascii="Times New Roman" w:hAnsi="Times New Roman" w:cs="Times New Roman"/>
          <w:sz w:val="24"/>
          <w:szCs w:val="24"/>
          <w:lang w:val="bg-BG"/>
        </w:rPr>
        <w:t xml:space="preserve">. </w:t>
      </w:r>
      <w:r w:rsidR="003F07FE" w:rsidRPr="00B246DF">
        <w:rPr>
          <w:rFonts w:ascii="Times New Roman" w:hAnsi="Times New Roman" w:cs="Times New Roman"/>
          <w:sz w:val="24"/>
          <w:szCs w:val="24"/>
          <w:lang w:val="bg-BG"/>
        </w:rPr>
        <w:t xml:space="preserve">В Приложение № 2 към чл. 6, ал. 1 </w:t>
      </w:r>
      <w:r w:rsidR="00B31BE9" w:rsidRPr="00B246DF">
        <w:rPr>
          <w:rFonts w:ascii="Times New Roman" w:hAnsi="Times New Roman" w:cs="Times New Roman"/>
          <w:sz w:val="24"/>
          <w:szCs w:val="24"/>
          <w:lang w:val="bg-BG"/>
        </w:rPr>
        <w:t>се правят следните изменения:</w:t>
      </w:r>
    </w:p>
    <w:p w:rsidR="006E60B6" w:rsidRPr="00B246DF" w:rsidRDefault="00C34C43" w:rsidP="00C34C43">
      <w:pPr>
        <w:pStyle w:val="a"/>
        <w:numPr>
          <w:ilvl w:val="0"/>
          <w:numId w:val="10"/>
        </w:numPr>
        <w:spacing w:line="240" w:lineRule="auto"/>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В Таблицата за определяне на командировъчните пари във валута на служителите, командировани в задграничните представителства при условията и по реда, определени със Закона за дипломатическата служба се</w:t>
      </w:r>
      <w:r w:rsidR="006E60B6" w:rsidRPr="00B246DF">
        <w:rPr>
          <w:rFonts w:ascii="Times New Roman" w:hAnsi="Times New Roman" w:cs="Times New Roman"/>
          <w:sz w:val="24"/>
          <w:szCs w:val="24"/>
          <w:lang w:val="bg-BG"/>
        </w:rPr>
        <w:t xml:space="preserve"> пр</w:t>
      </w:r>
      <w:r w:rsidR="00D025A8" w:rsidRPr="00B246DF">
        <w:rPr>
          <w:rFonts w:ascii="Times New Roman" w:hAnsi="Times New Roman" w:cs="Times New Roman"/>
          <w:sz w:val="24"/>
          <w:szCs w:val="24"/>
          <w:lang w:val="bg-BG"/>
        </w:rPr>
        <w:t>авят следните изменения и допълн</w:t>
      </w:r>
      <w:r w:rsidR="006E60B6" w:rsidRPr="00B246DF">
        <w:rPr>
          <w:rFonts w:ascii="Times New Roman" w:hAnsi="Times New Roman" w:cs="Times New Roman"/>
          <w:sz w:val="24"/>
          <w:szCs w:val="24"/>
          <w:lang w:val="bg-BG"/>
        </w:rPr>
        <w:t>ения:</w:t>
      </w:r>
    </w:p>
    <w:p w:rsidR="00C34C43" w:rsidRPr="00B246DF" w:rsidRDefault="00D025A8" w:rsidP="006E60B6">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а</w:t>
      </w:r>
      <w:r w:rsidR="006E60B6" w:rsidRPr="00B246DF">
        <w:rPr>
          <w:rFonts w:ascii="Times New Roman" w:hAnsi="Times New Roman" w:cs="Times New Roman"/>
          <w:sz w:val="24"/>
          <w:szCs w:val="24"/>
          <w:lang w:val="bg-BG"/>
        </w:rPr>
        <w:t>)</w:t>
      </w:r>
      <w:r w:rsidR="00C34C43" w:rsidRPr="00B246DF">
        <w:rPr>
          <w:rFonts w:ascii="Times New Roman" w:hAnsi="Times New Roman" w:cs="Times New Roman"/>
          <w:sz w:val="24"/>
          <w:szCs w:val="24"/>
          <w:lang w:val="bg-BG"/>
        </w:rPr>
        <w:t xml:space="preserve"> </w:t>
      </w:r>
      <w:r w:rsidR="00C10DA0" w:rsidRPr="00B246DF">
        <w:rPr>
          <w:rFonts w:ascii="Times New Roman" w:hAnsi="Times New Roman" w:cs="Times New Roman"/>
          <w:sz w:val="24"/>
          <w:szCs w:val="24"/>
          <w:lang w:val="bg-BG"/>
        </w:rPr>
        <w:t xml:space="preserve">създава се нов ред </w:t>
      </w:r>
      <w:r w:rsidR="009D0AB6" w:rsidRPr="00B246DF">
        <w:rPr>
          <w:rFonts w:ascii="Times New Roman" w:hAnsi="Times New Roman" w:cs="Times New Roman"/>
          <w:sz w:val="24"/>
          <w:szCs w:val="24"/>
          <w:lang w:val="bg-BG"/>
        </w:rPr>
        <w:t>1:</w:t>
      </w:r>
    </w:p>
    <w:p w:rsidR="00EE21EB" w:rsidRPr="00B246DF" w:rsidRDefault="00EE21EB" w:rsidP="00C34C43">
      <w:pPr>
        <w:pStyle w:val="a"/>
        <w:spacing w:line="240" w:lineRule="auto"/>
        <w:ind w:left="1146"/>
        <w:jc w:val="both"/>
        <w:rPr>
          <w:rFonts w:ascii="Times New Roman" w:hAnsi="Times New Roman" w:cs="Times New Roman"/>
          <w:sz w:val="24"/>
          <w:szCs w:val="24"/>
          <w:lang w:val="bg-BG"/>
        </w:rPr>
      </w:pPr>
    </w:p>
    <w:tbl>
      <w:tblPr>
        <w:tblW w:w="9123" w:type="dxa"/>
        <w:jc w:val="center"/>
        <w:tblInd w:w="75" w:type="dxa"/>
        <w:tblCellMar>
          <w:left w:w="0" w:type="dxa"/>
          <w:right w:w="0" w:type="dxa"/>
        </w:tblCellMar>
        <w:tblLook w:val="04A0"/>
      </w:tblPr>
      <w:tblGrid>
        <w:gridCol w:w="467"/>
        <w:gridCol w:w="977"/>
        <w:gridCol w:w="2819"/>
        <w:gridCol w:w="2558"/>
        <w:gridCol w:w="2302"/>
      </w:tblGrid>
      <w:tr w:rsidR="00EE21EB" w:rsidRPr="00B246DF" w:rsidTr="00240EB3">
        <w:trPr>
          <w:trHeight w:val="1500"/>
          <w:tblHeader/>
          <w:jc w:val="center"/>
        </w:trPr>
        <w:tc>
          <w:tcPr>
            <w:tcW w:w="467" w:type="dxa"/>
            <w:tcBorders>
              <w:top w:val="single" w:sz="8" w:space="0" w:color="auto"/>
              <w:left w:val="nil"/>
              <w:bottom w:val="single" w:sz="8" w:space="0" w:color="auto"/>
              <w:right w:val="single" w:sz="8" w:space="0" w:color="auto"/>
            </w:tcBorders>
            <w:hideMark/>
          </w:tcPr>
          <w:p w:rsidR="00EE21EB" w:rsidRPr="00B246DF" w:rsidRDefault="006E60B6" w:rsidP="00EE21EB">
            <w:pPr>
              <w:overflowPunct w:val="0"/>
              <w:jc w:val="center"/>
              <w:rPr>
                <w:lang w:val="en-US" w:eastAsia="en-US"/>
              </w:rPr>
            </w:pPr>
            <w:r w:rsidRPr="00B246DF">
              <w:rPr>
                <w:lang w:eastAsia="en-US"/>
              </w:rPr>
              <w:lastRenderedPageBreak/>
              <w:t>1</w:t>
            </w:r>
            <w:r w:rsidR="00240EB3" w:rsidRPr="00B246DF">
              <w:rPr>
                <w:lang w:eastAsia="en-US"/>
              </w:rPr>
              <w:t>.</w:t>
            </w:r>
            <w:r w:rsidR="00EE21EB" w:rsidRPr="00B246DF">
              <w:rPr>
                <w:lang w:val="en-GB" w:eastAsia="en-US"/>
              </w:rPr>
              <w:t xml:space="preserve"> </w:t>
            </w:r>
          </w:p>
        </w:tc>
        <w:tc>
          <w:tcPr>
            <w:tcW w:w="977" w:type="dxa"/>
            <w:tcBorders>
              <w:top w:val="single" w:sz="8" w:space="0" w:color="auto"/>
              <w:left w:val="nil"/>
              <w:bottom w:val="single" w:sz="8" w:space="0" w:color="auto"/>
              <w:right w:val="single" w:sz="8" w:space="0" w:color="auto"/>
            </w:tcBorders>
            <w:hideMark/>
          </w:tcPr>
          <w:p w:rsidR="00EE21EB" w:rsidRPr="00B246DF" w:rsidRDefault="00EE21EB" w:rsidP="00EE21EB">
            <w:pPr>
              <w:overflowPunct w:val="0"/>
              <w:jc w:val="center"/>
              <w:rPr>
                <w:lang w:eastAsia="en-US"/>
              </w:rPr>
            </w:pPr>
            <w:r w:rsidRPr="00B246DF">
              <w:rPr>
                <w:lang w:eastAsia="en-US"/>
              </w:rPr>
              <w:t>140</w:t>
            </w:r>
          </w:p>
        </w:tc>
        <w:tc>
          <w:tcPr>
            <w:tcW w:w="2819" w:type="dxa"/>
            <w:tcBorders>
              <w:top w:val="single" w:sz="8" w:space="0" w:color="auto"/>
              <w:left w:val="nil"/>
              <w:bottom w:val="single" w:sz="8" w:space="0" w:color="auto"/>
              <w:right w:val="single" w:sz="8" w:space="0" w:color="auto"/>
            </w:tcBorders>
            <w:hideMark/>
          </w:tcPr>
          <w:p w:rsidR="00EE21EB" w:rsidRPr="00B246DF" w:rsidRDefault="00EE21EB" w:rsidP="00EE21EB">
            <w:pPr>
              <w:overflowPunct w:val="0"/>
              <w:jc w:val="center"/>
              <w:rPr>
                <w:lang w:eastAsia="en-US"/>
              </w:rPr>
            </w:pPr>
            <w:r w:rsidRPr="00B246DF">
              <w:rPr>
                <w:lang w:eastAsia="en-US"/>
              </w:rPr>
              <w:t>Ръководител на задгранично представителство - постоянен представител на Република България  към Европейския съюз</w:t>
            </w:r>
          </w:p>
        </w:tc>
        <w:tc>
          <w:tcPr>
            <w:tcW w:w="2558" w:type="dxa"/>
            <w:tcBorders>
              <w:top w:val="single" w:sz="8" w:space="0" w:color="auto"/>
              <w:left w:val="nil"/>
              <w:bottom w:val="single" w:sz="8" w:space="0" w:color="auto"/>
              <w:right w:val="single" w:sz="8" w:space="0" w:color="auto"/>
            </w:tcBorders>
            <w:hideMark/>
          </w:tcPr>
          <w:p w:rsidR="00EE21EB" w:rsidRPr="00B246DF" w:rsidRDefault="00EE21EB" w:rsidP="00EE21EB">
            <w:pPr>
              <w:overflowPunct w:val="0"/>
              <w:jc w:val="center"/>
              <w:rPr>
                <w:lang w:eastAsia="en-US"/>
              </w:rPr>
            </w:pPr>
          </w:p>
        </w:tc>
        <w:tc>
          <w:tcPr>
            <w:tcW w:w="2302" w:type="dxa"/>
            <w:tcBorders>
              <w:top w:val="single" w:sz="8" w:space="0" w:color="auto"/>
              <w:left w:val="nil"/>
              <w:bottom w:val="single" w:sz="8" w:space="0" w:color="auto"/>
              <w:right w:val="nil"/>
            </w:tcBorders>
            <w:hideMark/>
          </w:tcPr>
          <w:p w:rsidR="00EE21EB" w:rsidRPr="00B246DF" w:rsidRDefault="00EE21EB" w:rsidP="00EE21EB">
            <w:pPr>
              <w:overflowPunct w:val="0"/>
              <w:jc w:val="center"/>
              <w:rPr>
                <w:lang w:eastAsia="en-US"/>
              </w:rPr>
            </w:pPr>
            <w:r w:rsidRPr="00B246DF">
              <w:rPr>
                <w:lang w:eastAsia="en-US"/>
              </w:rPr>
              <w:t>магистър</w:t>
            </w:r>
          </w:p>
        </w:tc>
      </w:tr>
    </w:tbl>
    <w:p w:rsidR="006E60B6" w:rsidRPr="00B246DF" w:rsidRDefault="006E60B6" w:rsidP="006E60B6">
      <w:pPr>
        <w:pStyle w:val="a"/>
        <w:spacing w:line="240" w:lineRule="auto"/>
        <w:ind w:left="786"/>
        <w:jc w:val="both"/>
        <w:rPr>
          <w:rFonts w:ascii="Times New Roman" w:hAnsi="Times New Roman" w:cs="Times New Roman"/>
          <w:sz w:val="24"/>
          <w:szCs w:val="24"/>
          <w:lang w:val="bg-BG"/>
        </w:rPr>
      </w:pPr>
    </w:p>
    <w:p w:rsidR="006E60B6" w:rsidRPr="00B246DF" w:rsidRDefault="006E60B6" w:rsidP="006E60B6">
      <w:pPr>
        <w:pStyle w:val="a"/>
        <w:spacing w:line="240" w:lineRule="auto"/>
        <w:ind w:left="78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б</w:t>
      </w:r>
      <w:r w:rsidR="005A3E86" w:rsidRPr="00B246DF">
        <w:rPr>
          <w:rFonts w:ascii="Times New Roman" w:hAnsi="Times New Roman" w:cs="Times New Roman"/>
          <w:sz w:val="24"/>
          <w:szCs w:val="24"/>
          <w:lang w:val="bg-BG"/>
        </w:rPr>
        <w:t xml:space="preserve">) </w:t>
      </w:r>
      <w:r w:rsidR="00C10DA0" w:rsidRPr="00B246DF">
        <w:rPr>
          <w:rFonts w:ascii="Times New Roman" w:hAnsi="Times New Roman" w:cs="Times New Roman"/>
          <w:sz w:val="24"/>
          <w:szCs w:val="24"/>
          <w:lang w:val="bg-BG"/>
        </w:rPr>
        <w:t xml:space="preserve">досегашният ред 1 става ред 1а </w:t>
      </w:r>
    </w:p>
    <w:p w:rsidR="00CF752C" w:rsidRPr="00B246DF" w:rsidRDefault="00CF752C" w:rsidP="006E60B6">
      <w:pPr>
        <w:pStyle w:val="a"/>
        <w:spacing w:line="240" w:lineRule="auto"/>
        <w:ind w:left="78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 xml:space="preserve">в) </w:t>
      </w:r>
      <w:r w:rsidR="00143433" w:rsidRPr="00B246DF">
        <w:rPr>
          <w:rFonts w:ascii="Times New Roman" w:hAnsi="Times New Roman" w:cs="Times New Roman"/>
          <w:sz w:val="24"/>
          <w:szCs w:val="24"/>
          <w:lang w:val="bg-BG"/>
        </w:rPr>
        <w:t>ред 3 се изменя така:</w:t>
      </w:r>
    </w:p>
    <w:tbl>
      <w:tblPr>
        <w:tblW w:w="9123" w:type="dxa"/>
        <w:jc w:val="center"/>
        <w:tblInd w:w="75" w:type="dxa"/>
        <w:tblCellMar>
          <w:left w:w="0" w:type="dxa"/>
          <w:right w:w="0" w:type="dxa"/>
        </w:tblCellMar>
        <w:tblLook w:val="04A0"/>
      </w:tblPr>
      <w:tblGrid>
        <w:gridCol w:w="467"/>
        <w:gridCol w:w="977"/>
        <w:gridCol w:w="2819"/>
        <w:gridCol w:w="2558"/>
        <w:gridCol w:w="2302"/>
      </w:tblGrid>
      <w:tr w:rsidR="005452BB" w:rsidRPr="00B246DF" w:rsidTr="005452BB">
        <w:trPr>
          <w:trHeight w:val="1500"/>
          <w:tblHeader/>
          <w:jc w:val="center"/>
        </w:trPr>
        <w:tc>
          <w:tcPr>
            <w:tcW w:w="467" w:type="dxa"/>
            <w:tcBorders>
              <w:top w:val="single" w:sz="8" w:space="0" w:color="auto"/>
              <w:left w:val="nil"/>
              <w:bottom w:val="single" w:sz="8" w:space="0" w:color="auto"/>
              <w:right w:val="single" w:sz="8" w:space="0" w:color="auto"/>
            </w:tcBorders>
            <w:hideMark/>
          </w:tcPr>
          <w:p w:rsidR="005452BB" w:rsidRPr="00B246DF" w:rsidRDefault="005452BB" w:rsidP="005452BB">
            <w:pPr>
              <w:overflowPunct w:val="0"/>
              <w:jc w:val="center"/>
              <w:rPr>
                <w:lang w:val="en-US" w:eastAsia="en-US"/>
              </w:rPr>
            </w:pPr>
            <w:r w:rsidRPr="00B246DF">
              <w:rPr>
                <w:lang w:eastAsia="en-US"/>
              </w:rPr>
              <w:t>3.</w:t>
            </w:r>
            <w:r w:rsidRPr="00B246DF">
              <w:rPr>
                <w:lang w:val="en-GB" w:eastAsia="en-US"/>
              </w:rPr>
              <w:t xml:space="preserve"> </w:t>
            </w:r>
          </w:p>
        </w:tc>
        <w:tc>
          <w:tcPr>
            <w:tcW w:w="977" w:type="dxa"/>
            <w:tcBorders>
              <w:top w:val="single" w:sz="8" w:space="0" w:color="auto"/>
              <w:left w:val="nil"/>
              <w:bottom w:val="single" w:sz="8" w:space="0" w:color="auto"/>
              <w:right w:val="single" w:sz="8" w:space="0" w:color="auto"/>
            </w:tcBorders>
            <w:hideMark/>
          </w:tcPr>
          <w:p w:rsidR="005452BB" w:rsidRPr="00B246DF" w:rsidRDefault="005452BB" w:rsidP="005452BB">
            <w:pPr>
              <w:overflowPunct w:val="0"/>
              <w:jc w:val="center"/>
              <w:rPr>
                <w:lang w:eastAsia="en-US"/>
              </w:rPr>
            </w:pPr>
            <w:r w:rsidRPr="00B246DF">
              <w:rPr>
                <w:lang w:eastAsia="en-US"/>
              </w:rPr>
              <w:t>110</w:t>
            </w:r>
          </w:p>
        </w:tc>
        <w:tc>
          <w:tcPr>
            <w:tcW w:w="2819" w:type="dxa"/>
            <w:tcBorders>
              <w:top w:val="single" w:sz="8" w:space="0" w:color="auto"/>
              <w:left w:val="nil"/>
              <w:bottom w:val="single" w:sz="8" w:space="0" w:color="auto"/>
              <w:right w:val="single" w:sz="8" w:space="0" w:color="auto"/>
            </w:tcBorders>
            <w:hideMark/>
          </w:tcPr>
          <w:p w:rsidR="005452BB" w:rsidRPr="00B246DF" w:rsidRDefault="005452BB" w:rsidP="005452BB">
            <w:pPr>
              <w:overflowPunct w:val="0"/>
              <w:jc w:val="center"/>
              <w:rPr>
                <w:lang w:eastAsia="en-US"/>
              </w:rPr>
            </w:pPr>
            <w:r w:rsidRPr="00B246DF">
              <w:rPr>
                <w:lang w:eastAsia="en-US"/>
              </w:rPr>
              <w:t>Ръководител на задгранично представителство – генерален консул</w:t>
            </w:r>
          </w:p>
        </w:tc>
        <w:tc>
          <w:tcPr>
            <w:tcW w:w="2558" w:type="dxa"/>
            <w:tcBorders>
              <w:top w:val="single" w:sz="8" w:space="0" w:color="auto"/>
              <w:left w:val="nil"/>
              <w:bottom w:val="single" w:sz="8" w:space="0" w:color="auto"/>
              <w:right w:val="single" w:sz="8" w:space="0" w:color="auto"/>
            </w:tcBorders>
            <w:hideMark/>
          </w:tcPr>
          <w:p w:rsidR="005452BB" w:rsidRPr="00B246DF" w:rsidRDefault="005452BB" w:rsidP="005452BB">
            <w:pPr>
              <w:overflowPunct w:val="0"/>
              <w:jc w:val="center"/>
              <w:rPr>
                <w:lang w:eastAsia="en-US"/>
              </w:rPr>
            </w:pPr>
          </w:p>
        </w:tc>
        <w:tc>
          <w:tcPr>
            <w:tcW w:w="2302" w:type="dxa"/>
            <w:tcBorders>
              <w:top w:val="single" w:sz="8" w:space="0" w:color="auto"/>
              <w:left w:val="nil"/>
              <w:bottom w:val="single" w:sz="8" w:space="0" w:color="auto"/>
              <w:right w:val="nil"/>
            </w:tcBorders>
            <w:hideMark/>
          </w:tcPr>
          <w:p w:rsidR="005452BB" w:rsidRPr="00B246DF" w:rsidRDefault="005452BB" w:rsidP="005452BB">
            <w:pPr>
              <w:overflowPunct w:val="0"/>
              <w:jc w:val="center"/>
              <w:rPr>
                <w:lang w:eastAsia="en-US"/>
              </w:rPr>
            </w:pPr>
            <w:r w:rsidRPr="00B246DF">
              <w:rPr>
                <w:lang w:eastAsia="en-US"/>
              </w:rPr>
              <w:t>магистър</w:t>
            </w:r>
          </w:p>
        </w:tc>
      </w:tr>
    </w:tbl>
    <w:p w:rsidR="005452BB" w:rsidRPr="00B246DF" w:rsidRDefault="005452BB" w:rsidP="006E60B6">
      <w:pPr>
        <w:pStyle w:val="a"/>
        <w:spacing w:line="240" w:lineRule="auto"/>
        <w:ind w:left="786"/>
        <w:jc w:val="both"/>
        <w:rPr>
          <w:rFonts w:ascii="Times New Roman" w:hAnsi="Times New Roman" w:cs="Times New Roman"/>
          <w:sz w:val="24"/>
          <w:szCs w:val="24"/>
          <w:lang w:val="bg-BG"/>
        </w:rPr>
      </w:pPr>
    </w:p>
    <w:p w:rsidR="005452BB" w:rsidRPr="00B246DF" w:rsidRDefault="005452BB" w:rsidP="006E60B6">
      <w:pPr>
        <w:pStyle w:val="a"/>
        <w:spacing w:line="240" w:lineRule="auto"/>
        <w:ind w:left="78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 xml:space="preserve">г) </w:t>
      </w:r>
      <w:r w:rsidR="000873E6" w:rsidRPr="00B246DF">
        <w:rPr>
          <w:rFonts w:ascii="Times New Roman" w:hAnsi="Times New Roman" w:cs="Times New Roman"/>
          <w:sz w:val="24"/>
          <w:szCs w:val="24"/>
          <w:lang w:val="bg-BG"/>
        </w:rPr>
        <w:t>ред 4 се изменя така:</w:t>
      </w:r>
    </w:p>
    <w:tbl>
      <w:tblPr>
        <w:tblW w:w="9123" w:type="dxa"/>
        <w:jc w:val="center"/>
        <w:tblInd w:w="75" w:type="dxa"/>
        <w:tblCellMar>
          <w:left w:w="0" w:type="dxa"/>
          <w:right w:w="0" w:type="dxa"/>
        </w:tblCellMar>
        <w:tblLook w:val="04A0"/>
      </w:tblPr>
      <w:tblGrid>
        <w:gridCol w:w="467"/>
        <w:gridCol w:w="977"/>
        <w:gridCol w:w="2819"/>
        <w:gridCol w:w="2558"/>
        <w:gridCol w:w="2302"/>
      </w:tblGrid>
      <w:tr w:rsidR="005452BB" w:rsidRPr="00B246DF" w:rsidTr="005452BB">
        <w:trPr>
          <w:trHeight w:val="1500"/>
          <w:tblHeader/>
          <w:jc w:val="center"/>
        </w:trPr>
        <w:tc>
          <w:tcPr>
            <w:tcW w:w="467" w:type="dxa"/>
            <w:tcBorders>
              <w:top w:val="single" w:sz="8" w:space="0" w:color="auto"/>
              <w:left w:val="nil"/>
              <w:bottom w:val="single" w:sz="8" w:space="0" w:color="auto"/>
              <w:right w:val="single" w:sz="8" w:space="0" w:color="auto"/>
            </w:tcBorders>
            <w:hideMark/>
          </w:tcPr>
          <w:p w:rsidR="005452BB" w:rsidRPr="00B246DF" w:rsidRDefault="005452BB" w:rsidP="005452BB">
            <w:pPr>
              <w:overflowPunct w:val="0"/>
              <w:jc w:val="center"/>
              <w:rPr>
                <w:lang w:val="en-US" w:eastAsia="en-US"/>
              </w:rPr>
            </w:pPr>
            <w:r w:rsidRPr="00B246DF">
              <w:rPr>
                <w:lang w:eastAsia="en-US"/>
              </w:rPr>
              <w:t>4.</w:t>
            </w:r>
            <w:r w:rsidRPr="00B246DF">
              <w:rPr>
                <w:lang w:val="en-GB" w:eastAsia="en-US"/>
              </w:rPr>
              <w:t xml:space="preserve"> </w:t>
            </w:r>
          </w:p>
        </w:tc>
        <w:tc>
          <w:tcPr>
            <w:tcW w:w="977" w:type="dxa"/>
            <w:tcBorders>
              <w:top w:val="single" w:sz="8" w:space="0" w:color="auto"/>
              <w:left w:val="nil"/>
              <w:bottom w:val="single" w:sz="8" w:space="0" w:color="auto"/>
              <w:right w:val="single" w:sz="8" w:space="0" w:color="auto"/>
            </w:tcBorders>
            <w:hideMark/>
          </w:tcPr>
          <w:p w:rsidR="005452BB" w:rsidRPr="00B246DF" w:rsidRDefault="005452BB" w:rsidP="005452BB">
            <w:pPr>
              <w:overflowPunct w:val="0"/>
              <w:jc w:val="center"/>
              <w:rPr>
                <w:lang w:eastAsia="en-US"/>
              </w:rPr>
            </w:pPr>
            <w:r w:rsidRPr="00B246DF">
              <w:rPr>
                <w:lang w:eastAsia="en-US"/>
              </w:rPr>
              <w:t>100</w:t>
            </w:r>
          </w:p>
        </w:tc>
        <w:tc>
          <w:tcPr>
            <w:tcW w:w="2819" w:type="dxa"/>
            <w:tcBorders>
              <w:top w:val="single" w:sz="8" w:space="0" w:color="auto"/>
              <w:left w:val="nil"/>
              <w:bottom w:val="single" w:sz="8" w:space="0" w:color="auto"/>
              <w:right w:val="single" w:sz="8" w:space="0" w:color="auto"/>
            </w:tcBorders>
            <w:hideMark/>
          </w:tcPr>
          <w:p w:rsidR="005452BB" w:rsidRPr="00B246DF" w:rsidRDefault="005452BB" w:rsidP="005452BB">
            <w:pPr>
              <w:overflowPunct w:val="0"/>
              <w:jc w:val="center"/>
              <w:rPr>
                <w:lang w:eastAsia="en-US"/>
              </w:rPr>
            </w:pPr>
            <w:r w:rsidRPr="00B246DF">
              <w:rPr>
                <w:lang w:eastAsia="en-US"/>
              </w:rPr>
              <w:t>Управляващ представителство</w:t>
            </w:r>
          </w:p>
          <w:p w:rsidR="005452BB" w:rsidRPr="00B246DF" w:rsidRDefault="005452BB" w:rsidP="005452BB">
            <w:pPr>
              <w:overflowPunct w:val="0"/>
              <w:jc w:val="center"/>
              <w:rPr>
                <w:lang w:eastAsia="en-US"/>
              </w:rPr>
            </w:pPr>
          </w:p>
          <w:p w:rsidR="005452BB" w:rsidRPr="00B246DF" w:rsidRDefault="005452BB" w:rsidP="005452BB">
            <w:pPr>
              <w:overflowPunct w:val="0"/>
              <w:jc w:val="center"/>
              <w:rPr>
                <w:lang w:eastAsia="en-US"/>
              </w:rPr>
            </w:pPr>
            <w:r w:rsidRPr="00B246DF">
              <w:rPr>
                <w:lang w:eastAsia="en-US"/>
              </w:rPr>
              <w:t>Ръководител на задгранично представителство – ръководител на дипломатическо бюро, бюро за свръзка или специална мисия</w:t>
            </w:r>
          </w:p>
        </w:tc>
        <w:tc>
          <w:tcPr>
            <w:tcW w:w="2558" w:type="dxa"/>
            <w:tcBorders>
              <w:top w:val="single" w:sz="8" w:space="0" w:color="auto"/>
              <w:left w:val="nil"/>
              <w:bottom w:val="single" w:sz="8" w:space="0" w:color="auto"/>
              <w:right w:val="single" w:sz="8" w:space="0" w:color="auto"/>
            </w:tcBorders>
            <w:hideMark/>
          </w:tcPr>
          <w:p w:rsidR="005452BB" w:rsidRPr="00B246DF" w:rsidRDefault="005452BB" w:rsidP="005452BB">
            <w:pPr>
              <w:overflowPunct w:val="0"/>
              <w:jc w:val="center"/>
              <w:rPr>
                <w:lang w:eastAsia="en-US"/>
              </w:rPr>
            </w:pPr>
          </w:p>
        </w:tc>
        <w:tc>
          <w:tcPr>
            <w:tcW w:w="2302" w:type="dxa"/>
            <w:tcBorders>
              <w:top w:val="single" w:sz="8" w:space="0" w:color="auto"/>
              <w:left w:val="nil"/>
              <w:bottom w:val="single" w:sz="8" w:space="0" w:color="auto"/>
              <w:right w:val="nil"/>
            </w:tcBorders>
            <w:hideMark/>
          </w:tcPr>
          <w:p w:rsidR="005452BB" w:rsidRPr="00B246DF" w:rsidRDefault="005452BB" w:rsidP="005452BB">
            <w:pPr>
              <w:overflowPunct w:val="0"/>
              <w:jc w:val="center"/>
              <w:rPr>
                <w:lang w:eastAsia="en-US"/>
              </w:rPr>
            </w:pPr>
            <w:r w:rsidRPr="00B246DF">
              <w:rPr>
                <w:lang w:eastAsia="en-US"/>
              </w:rPr>
              <w:t>магистър</w:t>
            </w:r>
          </w:p>
        </w:tc>
      </w:tr>
    </w:tbl>
    <w:p w:rsidR="005452BB" w:rsidRPr="00B246DF" w:rsidRDefault="005452BB" w:rsidP="006E60B6">
      <w:pPr>
        <w:pStyle w:val="a"/>
        <w:spacing w:line="240" w:lineRule="auto"/>
        <w:ind w:left="786"/>
        <w:jc w:val="both"/>
        <w:rPr>
          <w:rFonts w:ascii="Times New Roman" w:hAnsi="Times New Roman" w:cs="Times New Roman"/>
          <w:sz w:val="24"/>
          <w:szCs w:val="24"/>
          <w:lang w:val="bg-BG"/>
        </w:rPr>
      </w:pPr>
    </w:p>
    <w:p w:rsidR="00C34C43" w:rsidRPr="00B246DF" w:rsidRDefault="00D025A8" w:rsidP="006E60B6">
      <w:pPr>
        <w:pStyle w:val="a"/>
        <w:spacing w:line="240" w:lineRule="auto"/>
        <w:ind w:left="78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 xml:space="preserve">2. В </w:t>
      </w:r>
      <w:r w:rsidR="00C10DA0" w:rsidRPr="00B246DF">
        <w:rPr>
          <w:rFonts w:ascii="Times New Roman" w:hAnsi="Times New Roman" w:cs="Times New Roman"/>
          <w:sz w:val="24"/>
          <w:szCs w:val="24"/>
          <w:lang w:val="bg-BG"/>
        </w:rPr>
        <w:t xml:space="preserve">„Забележки” </w:t>
      </w:r>
      <w:r w:rsidRPr="00B246DF">
        <w:rPr>
          <w:rFonts w:ascii="Times New Roman" w:hAnsi="Times New Roman" w:cs="Times New Roman"/>
          <w:sz w:val="24"/>
          <w:szCs w:val="24"/>
          <w:lang w:val="bg-BG"/>
        </w:rPr>
        <w:t>се правят следните изменения и допълнения</w:t>
      </w:r>
      <w:r w:rsidR="004305BE" w:rsidRPr="00B246DF">
        <w:rPr>
          <w:rFonts w:ascii="Times New Roman" w:hAnsi="Times New Roman" w:cs="Times New Roman"/>
          <w:sz w:val="24"/>
          <w:szCs w:val="24"/>
          <w:lang w:val="bg-BG"/>
        </w:rPr>
        <w:t>:</w:t>
      </w:r>
      <w:r w:rsidR="00C10DA0" w:rsidRPr="00B246DF">
        <w:rPr>
          <w:rFonts w:ascii="Times New Roman" w:hAnsi="Times New Roman" w:cs="Times New Roman"/>
          <w:sz w:val="24"/>
          <w:szCs w:val="24"/>
          <w:lang w:val="bg-BG"/>
        </w:rPr>
        <w:t xml:space="preserve"> </w:t>
      </w:r>
    </w:p>
    <w:p w:rsidR="00D025A8" w:rsidRPr="00B246DF" w:rsidRDefault="00D025A8" w:rsidP="00D025A8">
      <w:pPr>
        <w:pStyle w:val="a"/>
        <w:spacing w:line="240" w:lineRule="auto"/>
        <w:ind w:left="786" w:firstLine="360"/>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а) т. 3 се изменя така:</w:t>
      </w:r>
    </w:p>
    <w:p w:rsidR="004305BE" w:rsidRPr="00B246DF" w:rsidRDefault="004305BE" w:rsidP="004305BE">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w:t>
      </w:r>
      <w:r w:rsidR="00D025A8" w:rsidRPr="00B246DF">
        <w:rPr>
          <w:rFonts w:ascii="Times New Roman" w:hAnsi="Times New Roman" w:cs="Times New Roman"/>
          <w:sz w:val="24"/>
          <w:szCs w:val="24"/>
          <w:lang w:val="bg-BG"/>
        </w:rPr>
        <w:t xml:space="preserve">3. </w:t>
      </w:r>
      <w:r w:rsidRPr="00B246DF">
        <w:rPr>
          <w:rFonts w:ascii="Times New Roman" w:hAnsi="Times New Roman" w:cs="Times New Roman"/>
          <w:sz w:val="24"/>
          <w:szCs w:val="24"/>
          <w:lang w:val="bg-BG"/>
        </w:rPr>
        <w:t xml:space="preserve">Завеждащите финансово-административните служби, които водят финансово-счетоводната дейност на повече от едно задгранично представителство, получават допълнителни командировъчни пари </w:t>
      </w:r>
      <w:r w:rsidR="00FC7894" w:rsidRPr="00B246DF">
        <w:rPr>
          <w:rFonts w:ascii="Times New Roman" w:hAnsi="Times New Roman" w:cs="Times New Roman"/>
          <w:sz w:val="24"/>
          <w:szCs w:val="24"/>
          <w:lang w:val="bg-BG"/>
        </w:rPr>
        <w:t xml:space="preserve">в </w:t>
      </w:r>
      <w:r w:rsidRPr="00B246DF">
        <w:rPr>
          <w:rFonts w:ascii="Times New Roman" w:hAnsi="Times New Roman" w:cs="Times New Roman"/>
          <w:sz w:val="24"/>
          <w:szCs w:val="24"/>
          <w:lang w:val="bg-BG"/>
        </w:rPr>
        <w:t xml:space="preserve">размер </w:t>
      </w:r>
      <w:r w:rsidR="009C78B3" w:rsidRPr="00B246DF">
        <w:rPr>
          <w:rFonts w:ascii="Times New Roman" w:hAnsi="Times New Roman" w:cs="Times New Roman"/>
          <w:sz w:val="24"/>
          <w:szCs w:val="24"/>
          <w:lang w:val="bg-BG"/>
        </w:rPr>
        <w:t>на 250 евро месеч</w:t>
      </w:r>
      <w:r w:rsidR="00FC7894" w:rsidRPr="00B246DF">
        <w:rPr>
          <w:rFonts w:ascii="Times New Roman" w:hAnsi="Times New Roman" w:cs="Times New Roman"/>
          <w:sz w:val="24"/>
          <w:szCs w:val="24"/>
          <w:lang w:val="bg-BG"/>
        </w:rPr>
        <w:t>но</w:t>
      </w:r>
      <w:r w:rsidR="0064279C" w:rsidRPr="00B246DF">
        <w:rPr>
          <w:rFonts w:ascii="Times New Roman" w:hAnsi="Times New Roman" w:cs="Times New Roman"/>
          <w:sz w:val="24"/>
          <w:szCs w:val="24"/>
          <w:lang w:val="bg-BG"/>
        </w:rPr>
        <w:t xml:space="preserve"> за всяко </w:t>
      </w:r>
      <w:r w:rsidR="00D451E1" w:rsidRPr="00B246DF">
        <w:rPr>
          <w:rFonts w:ascii="Times New Roman" w:hAnsi="Times New Roman" w:cs="Times New Roman"/>
          <w:sz w:val="24"/>
          <w:szCs w:val="24"/>
          <w:lang w:val="bg-BG"/>
        </w:rPr>
        <w:t xml:space="preserve">допълнително </w:t>
      </w:r>
      <w:r w:rsidR="0064279C" w:rsidRPr="00B246DF">
        <w:rPr>
          <w:rFonts w:ascii="Times New Roman" w:hAnsi="Times New Roman" w:cs="Times New Roman"/>
          <w:sz w:val="24"/>
          <w:szCs w:val="24"/>
          <w:lang w:val="bg-BG"/>
        </w:rPr>
        <w:t>представителство</w:t>
      </w:r>
      <w:r w:rsidRPr="00B246DF">
        <w:rPr>
          <w:rFonts w:ascii="Times New Roman" w:hAnsi="Times New Roman" w:cs="Times New Roman"/>
          <w:sz w:val="24"/>
          <w:szCs w:val="24"/>
          <w:lang w:val="bg-BG"/>
        </w:rPr>
        <w:t>, като общата сума на командировъчните</w:t>
      </w:r>
      <w:r w:rsidR="00D451E1" w:rsidRPr="00B246DF">
        <w:rPr>
          <w:rFonts w:ascii="Times New Roman" w:hAnsi="Times New Roman" w:cs="Times New Roman"/>
          <w:sz w:val="24"/>
          <w:szCs w:val="24"/>
          <w:lang w:val="bg-BG"/>
        </w:rPr>
        <w:t xml:space="preserve"> пари не може да </w:t>
      </w:r>
      <w:r w:rsidR="000873E6" w:rsidRPr="00B246DF">
        <w:rPr>
          <w:rFonts w:ascii="Times New Roman" w:hAnsi="Times New Roman" w:cs="Times New Roman"/>
          <w:sz w:val="24"/>
          <w:szCs w:val="24"/>
          <w:lang w:val="bg-BG"/>
        </w:rPr>
        <w:t>е повече от</w:t>
      </w:r>
      <w:r w:rsidR="00D451E1" w:rsidRPr="00B246DF">
        <w:rPr>
          <w:rFonts w:ascii="Times New Roman" w:hAnsi="Times New Roman" w:cs="Times New Roman"/>
          <w:sz w:val="24"/>
          <w:szCs w:val="24"/>
          <w:lang w:val="bg-BG"/>
        </w:rPr>
        <w:t xml:space="preserve"> 95</w:t>
      </w:r>
      <w:r w:rsidRPr="00B246DF">
        <w:rPr>
          <w:rFonts w:ascii="Times New Roman" w:hAnsi="Times New Roman" w:cs="Times New Roman"/>
          <w:sz w:val="24"/>
          <w:szCs w:val="24"/>
          <w:lang w:val="bg-BG"/>
        </w:rPr>
        <w:t xml:space="preserve"> на сто от базисния размер.”</w:t>
      </w:r>
    </w:p>
    <w:p w:rsidR="00D025A8" w:rsidRPr="00B246DF" w:rsidRDefault="00D025A8" w:rsidP="004305BE">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б) създава се т. 6:</w:t>
      </w:r>
    </w:p>
    <w:p w:rsidR="009C78B3" w:rsidRPr="00B246DF" w:rsidRDefault="00D025A8" w:rsidP="005D5E10">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 xml:space="preserve"> </w:t>
      </w:r>
      <w:r w:rsidR="005D5E10" w:rsidRPr="00B246DF">
        <w:rPr>
          <w:rFonts w:ascii="Times New Roman" w:hAnsi="Times New Roman" w:cs="Times New Roman"/>
          <w:sz w:val="24"/>
          <w:szCs w:val="24"/>
          <w:lang w:val="bg-BG"/>
        </w:rPr>
        <w:t>„</w:t>
      </w:r>
      <w:r w:rsidRPr="00B246DF">
        <w:rPr>
          <w:rFonts w:ascii="Times New Roman" w:hAnsi="Times New Roman" w:cs="Times New Roman"/>
          <w:sz w:val="24"/>
          <w:szCs w:val="24"/>
          <w:lang w:val="bg-BG"/>
        </w:rPr>
        <w:t xml:space="preserve">6. </w:t>
      </w:r>
      <w:r w:rsidR="005009BD">
        <w:rPr>
          <w:rFonts w:ascii="Times New Roman" w:hAnsi="Times New Roman" w:cs="Times New Roman"/>
          <w:sz w:val="24"/>
          <w:szCs w:val="24"/>
          <w:lang w:val="bg-BG"/>
        </w:rPr>
        <w:t>К</w:t>
      </w:r>
      <w:r w:rsidR="002F6100" w:rsidRPr="00B246DF">
        <w:rPr>
          <w:rFonts w:ascii="Times New Roman" w:hAnsi="Times New Roman" w:cs="Times New Roman"/>
          <w:sz w:val="24"/>
          <w:szCs w:val="24"/>
          <w:lang w:val="bg-BG"/>
        </w:rPr>
        <w:t>омандировъчни</w:t>
      </w:r>
      <w:r w:rsidR="005009BD">
        <w:rPr>
          <w:rFonts w:ascii="Times New Roman" w:hAnsi="Times New Roman" w:cs="Times New Roman"/>
          <w:sz w:val="24"/>
          <w:szCs w:val="24"/>
          <w:lang w:val="bg-BG"/>
        </w:rPr>
        <w:t>те</w:t>
      </w:r>
      <w:r w:rsidR="002F53C7" w:rsidRPr="00B246DF">
        <w:rPr>
          <w:rFonts w:ascii="Times New Roman" w:hAnsi="Times New Roman" w:cs="Times New Roman"/>
          <w:sz w:val="24"/>
          <w:szCs w:val="24"/>
          <w:lang w:val="bg-BG"/>
        </w:rPr>
        <w:t xml:space="preserve"> пари на д</w:t>
      </w:r>
      <w:r w:rsidR="005D5E10" w:rsidRPr="00B246DF">
        <w:rPr>
          <w:rFonts w:ascii="Times New Roman" w:hAnsi="Times New Roman" w:cs="Times New Roman"/>
          <w:sz w:val="24"/>
          <w:szCs w:val="24"/>
          <w:lang w:val="bg-BG"/>
        </w:rPr>
        <w:t xml:space="preserve">ипломатическите служители и държавните служители с временен дипломатически ранг, </w:t>
      </w:r>
      <w:r w:rsidR="002F6100" w:rsidRPr="00B246DF">
        <w:rPr>
          <w:rFonts w:ascii="Times New Roman" w:hAnsi="Times New Roman" w:cs="Times New Roman"/>
          <w:sz w:val="24"/>
          <w:szCs w:val="24"/>
          <w:lang w:val="bg-BG"/>
        </w:rPr>
        <w:t xml:space="preserve">дългосрочно </w:t>
      </w:r>
      <w:r w:rsidR="005D5E10" w:rsidRPr="00B246DF">
        <w:rPr>
          <w:rFonts w:ascii="Times New Roman" w:hAnsi="Times New Roman" w:cs="Times New Roman"/>
          <w:sz w:val="24"/>
          <w:szCs w:val="24"/>
          <w:lang w:val="bg-BG"/>
        </w:rPr>
        <w:t>командировани</w:t>
      </w:r>
      <w:r w:rsidR="002F6100" w:rsidRPr="00B246DF">
        <w:rPr>
          <w:rFonts w:ascii="Times New Roman" w:hAnsi="Times New Roman" w:cs="Times New Roman"/>
          <w:sz w:val="24"/>
          <w:szCs w:val="24"/>
          <w:lang w:val="bg-BG"/>
        </w:rPr>
        <w:t xml:space="preserve"> по реда на Закона за дипломатическата служба</w:t>
      </w:r>
      <w:r w:rsidR="005D5E10" w:rsidRPr="00B246DF">
        <w:rPr>
          <w:rFonts w:ascii="Times New Roman" w:hAnsi="Times New Roman" w:cs="Times New Roman"/>
          <w:sz w:val="24"/>
          <w:szCs w:val="24"/>
          <w:lang w:val="bg-BG"/>
        </w:rPr>
        <w:t xml:space="preserve"> в Постоянното представителство на Република България към Европейския съюз</w:t>
      </w:r>
      <w:r w:rsidRPr="00B246DF">
        <w:rPr>
          <w:rFonts w:ascii="Times New Roman" w:hAnsi="Times New Roman" w:cs="Times New Roman"/>
          <w:sz w:val="24"/>
          <w:szCs w:val="24"/>
          <w:lang w:val="bg-BG"/>
        </w:rPr>
        <w:t xml:space="preserve"> в Брюксел, Кралство Белгия</w:t>
      </w:r>
      <w:r w:rsidR="00D822EA" w:rsidRPr="00B246DF">
        <w:rPr>
          <w:rFonts w:ascii="Times New Roman" w:hAnsi="Times New Roman" w:cs="Times New Roman"/>
          <w:sz w:val="24"/>
          <w:szCs w:val="24"/>
          <w:lang w:val="bg-BG"/>
        </w:rPr>
        <w:t>,</w:t>
      </w:r>
      <w:r w:rsidR="005D5E10" w:rsidRPr="00B246DF">
        <w:rPr>
          <w:rFonts w:ascii="Times New Roman" w:hAnsi="Times New Roman" w:cs="Times New Roman"/>
          <w:sz w:val="24"/>
          <w:szCs w:val="24"/>
          <w:lang w:val="bg-BG"/>
        </w:rPr>
        <w:t xml:space="preserve"> </w:t>
      </w:r>
      <w:r w:rsidR="002F53C7" w:rsidRPr="00B246DF">
        <w:rPr>
          <w:rFonts w:ascii="Times New Roman" w:hAnsi="Times New Roman" w:cs="Times New Roman"/>
          <w:sz w:val="24"/>
          <w:szCs w:val="24"/>
          <w:lang w:val="bg-BG"/>
        </w:rPr>
        <w:t xml:space="preserve">се определят, като </w:t>
      </w:r>
      <w:r w:rsidR="005009BD">
        <w:rPr>
          <w:rFonts w:ascii="Times New Roman" w:hAnsi="Times New Roman" w:cs="Times New Roman"/>
          <w:sz w:val="24"/>
          <w:szCs w:val="24"/>
          <w:lang w:val="bg-BG"/>
        </w:rPr>
        <w:t>съответния процент</w:t>
      </w:r>
      <w:r w:rsidR="002F53C7" w:rsidRPr="00B246DF">
        <w:rPr>
          <w:rFonts w:ascii="Times New Roman" w:hAnsi="Times New Roman" w:cs="Times New Roman"/>
          <w:sz w:val="24"/>
          <w:szCs w:val="24"/>
          <w:lang w:val="bg-BG"/>
        </w:rPr>
        <w:t xml:space="preserve"> от базисния размер на дневните командировъчни пари по Приложение № 2 се увеличи с 5 на сто.</w:t>
      </w:r>
    </w:p>
    <w:p w:rsidR="005452BB" w:rsidRPr="00B246DF" w:rsidRDefault="005452BB" w:rsidP="005D5E10">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в) създава се т. 7:</w:t>
      </w:r>
    </w:p>
    <w:p w:rsidR="00D4098A" w:rsidRDefault="005452BB" w:rsidP="005D5E10">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„7. Служи</w:t>
      </w:r>
      <w:r w:rsidR="0075271A" w:rsidRPr="00B246DF">
        <w:rPr>
          <w:rFonts w:ascii="Times New Roman" w:hAnsi="Times New Roman" w:cs="Times New Roman"/>
          <w:sz w:val="24"/>
          <w:szCs w:val="24"/>
          <w:lang w:val="bg-BG"/>
        </w:rPr>
        <w:t xml:space="preserve">телите, назначени </w:t>
      </w:r>
      <w:r w:rsidR="003151D5">
        <w:rPr>
          <w:rFonts w:ascii="Times New Roman" w:hAnsi="Times New Roman" w:cs="Times New Roman"/>
          <w:sz w:val="24"/>
          <w:szCs w:val="24"/>
          <w:lang w:val="bg-BG"/>
        </w:rPr>
        <w:t xml:space="preserve">след 1.09.2016 г. </w:t>
      </w:r>
      <w:r w:rsidR="0075271A" w:rsidRPr="00B246DF">
        <w:rPr>
          <w:rFonts w:ascii="Times New Roman" w:hAnsi="Times New Roman" w:cs="Times New Roman"/>
          <w:sz w:val="24"/>
          <w:szCs w:val="24"/>
          <w:lang w:val="bg-BG"/>
        </w:rPr>
        <w:t>на длъжност „н</w:t>
      </w:r>
      <w:r w:rsidRPr="00B246DF">
        <w:rPr>
          <w:rFonts w:ascii="Times New Roman" w:hAnsi="Times New Roman" w:cs="Times New Roman"/>
          <w:sz w:val="24"/>
          <w:szCs w:val="24"/>
          <w:lang w:val="bg-BG"/>
        </w:rPr>
        <w:t xml:space="preserve">еакредитиран посланик в задгранично представителство” </w:t>
      </w:r>
      <w:r w:rsidR="00D4098A">
        <w:rPr>
          <w:rFonts w:ascii="Times New Roman" w:hAnsi="Times New Roman" w:cs="Times New Roman"/>
          <w:sz w:val="24"/>
          <w:szCs w:val="24"/>
          <w:lang w:val="bg-BG"/>
        </w:rPr>
        <w:t xml:space="preserve">получават командировъчни пари </w:t>
      </w:r>
      <w:r w:rsidR="008E69F0">
        <w:rPr>
          <w:rFonts w:ascii="Times New Roman" w:hAnsi="Times New Roman" w:cs="Times New Roman"/>
          <w:sz w:val="24"/>
          <w:szCs w:val="24"/>
          <w:lang w:val="bg-BG"/>
        </w:rPr>
        <w:t xml:space="preserve">в </w:t>
      </w:r>
      <w:r w:rsidR="008E69F0">
        <w:rPr>
          <w:rFonts w:ascii="Times New Roman" w:hAnsi="Times New Roman" w:cs="Times New Roman"/>
          <w:sz w:val="24"/>
          <w:szCs w:val="24"/>
          <w:lang w:val="bg-BG"/>
        </w:rPr>
        <w:lastRenderedPageBreak/>
        <w:t>размер, определен за длъжността</w:t>
      </w:r>
      <w:r w:rsidR="00BB39B4">
        <w:rPr>
          <w:rFonts w:ascii="Times New Roman" w:hAnsi="Times New Roman" w:cs="Times New Roman"/>
          <w:sz w:val="24"/>
          <w:szCs w:val="24"/>
        </w:rPr>
        <w:t xml:space="preserve">, </w:t>
      </w:r>
      <w:r w:rsidR="00BB39B4">
        <w:rPr>
          <w:rFonts w:ascii="Times New Roman" w:hAnsi="Times New Roman" w:cs="Times New Roman"/>
          <w:sz w:val="24"/>
          <w:szCs w:val="24"/>
          <w:lang w:val="bg-BG"/>
        </w:rPr>
        <w:t>на</w:t>
      </w:r>
      <w:r w:rsidR="008E69F0">
        <w:rPr>
          <w:rFonts w:ascii="Times New Roman" w:hAnsi="Times New Roman" w:cs="Times New Roman"/>
          <w:sz w:val="24"/>
          <w:szCs w:val="24"/>
          <w:lang w:val="bg-BG"/>
        </w:rPr>
        <w:t xml:space="preserve"> която са командировани, но не повече от 95 на сто от базисния размер на дневните командировъчни пари.” </w:t>
      </w:r>
    </w:p>
    <w:p w:rsidR="00A22E1B" w:rsidRPr="00B246DF" w:rsidRDefault="00A22E1B" w:rsidP="00A22E1B">
      <w:pPr>
        <w:pStyle w:val="a"/>
        <w:spacing w:line="240" w:lineRule="auto"/>
        <w:ind w:firstLine="42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 9. Приложение № 3 се отменя.</w:t>
      </w:r>
    </w:p>
    <w:p w:rsidR="00F64451" w:rsidRPr="00B246DF" w:rsidRDefault="00A22E1B" w:rsidP="00104DDC">
      <w:pPr>
        <w:pStyle w:val="a"/>
        <w:spacing w:line="240" w:lineRule="auto"/>
        <w:ind w:left="426"/>
        <w:rPr>
          <w:rFonts w:ascii="Times New Roman" w:hAnsi="Times New Roman" w:cs="Times New Roman"/>
          <w:sz w:val="24"/>
          <w:szCs w:val="24"/>
          <w:lang w:val="bg-BG"/>
        </w:rPr>
      </w:pPr>
      <w:r w:rsidRPr="00B246DF">
        <w:rPr>
          <w:rFonts w:ascii="Times New Roman" w:hAnsi="Times New Roman" w:cs="Times New Roman"/>
          <w:sz w:val="24"/>
          <w:szCs w:val="24"/>
          <w:lang w:val="bg-BG"/>
        </w:rPr>
        <w:t>§ 10</w:t>
      </w:r>
      <w:r w:rsidR="00104DDC" w:rsidRPr="00B246DF">
        <w:rPr>
          <w:rFonts w:ascii="Times New Roman" w:hAnsi="Times New Roman" w:cs="Times New Roman"/>
          <w:sz w:val="24"/>
          <w:szCs w:val="24"/>
          <w:lang w:val="bg-BG"/>
        </w:rPr>
        <w:t xml:space="preserve">. </w:t>
      </w:r>
      <w:r w:rsidR="00FC34E6" w:rsidRPr="00B246DF">
        <w:rPr>
          <w:rFonts w:ascii="Times New Roman" w:hAnsi="Times New Roman" w:cs="Times New Roman"/>
          <w:sz w:val="24"/>
          <w:szCs w:val="24"/>
          <w:lang w:val="bg-BG"/>
        </w:rPr>
        <w:t xml:space="preserve">В </w:t>
      </w:r>
      <w:r w:rsidR="004E6BEE" w:rsidRPr="00B246DF">
        <w:rPr>
          <w:rFonts w:ascii="Times New Roman" w:hAnsi="Times New Roman" w:cs="Times New Roman"/>
          <w:sz w:val="24"/>
          <w:szCs w:val="24"/>
          <w:lang w:val="bg-BG"/>
        </w:rPr>
        <w:t>Приложение № 6 към чл. 13, ал. 1 и</w:t>
      </w:r>
      <w:r w:rsidR="00F64451" w:rsidRPr="00B246DF">
        <w:rPr>
          <w:rFonts w:ascii="Times New Roman" w:hAnsi="Times New Roman" w:cs="Times New Roman"/>
          <w:sz w:val="24"/>
          <w:szCs w:val="24"/>
          <w:lang w:val="bg-BG"/>
        </w:rPr>
        <w:t xml:space="preserve"> 2 се правят следните изменения и допълнения:</w:t>
      </w:r>
    </w:p>
    <w:p w:rsidR="00F64451" w:rsidRPr="00B246DF" w:rsidRDefault="00F64451" w:rsidP="00F64451">
      <w:pPr>
        <w:pStyle w:val="a"/>
        <w:numPr>
          <w:ilvl w:val="0"/>
          <w:numId w:val="11"/>
        </w:numPr>
        <w:spacing w:line="240" w:lineRule="auto"/>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Таблицата на размера на средствата за наем за съответната държава, определен в процент от базисния размер на дневните командировъчни пари във валута за 30 календарни дни, се изменя така:</w:t>
      </w:r>
    </w:p>
    <w:p w:rsidR="00F64451" w:rsidRPr="00B246DF" w:rsidRDefault="00F64451" w:rsidP="00F64451">
      <w:pPr>
        <w:ind w:left="426"/>
        <w:jc w:val="center"/>
      </w:pPr>
      <w:r w:rsidRPr="00B246DF">
        <w:t>„ТАБЛИЦА</w:t>
      </w:r>
    </w:p>
    <w:p w:rsidR="00F64451" w:rsidRPr="00B246DF" w:rsidRDefault="00F3276F" w:rsidP="00F3276F">
      <w:pPr>
        <w:pStyle w:val="ListParagraph"/>
        <w:ind w:left="786"/>
        <w:jc w:val="both"/>
      </w:pPr>
      <w:r w:rsidRPr="00B246DF">
        <w:t xml:space="preserve">на </w:t>
      </w:r>
      <w:r w:rsidR="00F64451" w:rsidRPr="00B246DF">
        <w:t xml:space="preserve"> размер</w:t>
      </w:r>
      <w:r w:rsidRPr="00B246DF">
        <w:t>а</w:t>
      </w:r>
      <w:r w:rsidR="00F64451" w:rsidRPr="00B246DF">
        <w:t xml:space="preserve"> на средствата за наем на обзаведено жилище, за съответната държава, определен в процент от базисния размер на дневните командировъчни пари във валута за 30 календарни дни</w:t>
      </w:r>
    </w:p>
    <w:p w:rsidR="00F64451" w:rsidRPr="00B246DF" w:rsidRDefault="00F64451" w:rsidP="00F64451">
      <w:pPr>
        <w:pStyle w:val="ListParagraph"/>
        <w:ind w:left="786"/>
      </w:pPr>
    </w:p>
    <w:tbl>
      <w:tblPr>
        <w:tblStyle w:val="TableGrid"/>
        <w:tblW w:w="0" w:type="auto"/>
        <w:tblInd w:w="817" w:type="dxa"/>
        <w:tblLook w:val="04A0"/>
      </w:tblPr>
      <w:tblGrid>
        <w:gridCol w:w="851"/>
        <w:gridCol w:w="4482"/>
        <w:gridCol w:w="3739"/>
      </w:tblGrid>
      <w:tr w:rsidR="00F64451" w:rsidRPr="00B246DF" w:rsidTr="00F64451">
        <w:tc>
          <w:tcPr>
            <w:tcW w:w="851" w:type="dxa"/>
          </w:tcPr>
          <w:p w:rsidR="00F64451" w:rsidRPr="00B246DF" w:rsidRDefault="00F64451" w:rsidP="00F64451">
            <w:pPr>
              <w:rPr>
                <w:rFonts w:ascii="Times New Roman" w:hAnsi="Times New Roman" w:cs="Times New Roman"/>
                <w:sz w:val="24"/>
                <w:szCs w:val="24"/>
              </w:rPr>
            </w:pPr>
            <w:r w:rsidRPr="00B246DF">
              <w:rPr>
                <w:rFonts w:ascii="Times New Roman" w:hAnsi="Times New Roman" w:cs="Times New Roman"/>
                <w:sz w:val="24"/>
                <w:szCs w:val="24"/>
              </w:rPr>
              <w:t>№ по ред</w:t>
            </w:r>
          </w:p>
        </w:tc>
        <w:tc>
          <w:tcPr>
            <w:tcW w:w="4482" w:type="dxa"/>
          </w:tcPr>
          <w:p w:rsidR="00F64451" w:rsidRPr="00B246DF" w:rsidRDefault="00F64451" w:rsidP="00F64451">
            <w:pPr>
              <w:jc w:val="both"/>
              <w:rPr>
                <w:rFonts w:ascii="Times New Roman" w:hAnsi="Times New Roman" w:cs="Times New Roman"/>
                <w:sz w:val="24"/>
                <w:szCs w:val="24"/>
              </w:rPr>
            </w:pPr>
            <w:r w:rsidRPr="00B246DF">
              <w:rPr>
                <w:rFonts w:ascii="Times New Roman" w:hAnsi="Times New Roman" w:cs="Times New Roman"/>
                <w:sz w:val="24"/>
                <w:szCs w:val="24"/>
              </w:rPr>
              <w:t xml:space="preserve">Размер на средствата за наем на обзаведено жилище за съответната държава, определен в процент от базисния размер на дневните командировъчни пари във валута за 30 календарни дни за съответната държава </w:t>
            </w:r>
          </w:p>
        </w:tc>
        <w:tc>
          <w:tcPr>
            <w:tcW w:w="3739" w:type="dxa"/>
          </w:tcPr>
          <w:p w:rsidR="00F64451" w:rsidRPr="00B246DF" w:rsidRDefault="00F64451" w:rsidP="00F64451">
            <w:pPr>
              <w:jc w:val="center"/>
              <w:rPr>
                <w:rFonts w:ascii="Times New Roman" w:hAnsi="Times New Roman" w:cs="Times New Roman"/>
                <w:sz w:val="24"/>
                <w:szCs w:val="24"/>
              </w:rPr>
            </w:pPr>
            <w:r w:rsidRPr="00B246DF">
              <w:rPr>
                <w:rFonts w:ascii="Times New Roman" w:hAnsi="Times New Roman" w:cs="Times New Roman"/>
                <w:sz w:val="24"/>
                <w:szCs w:val="24"/>
              </w:rPr>
              <w:t>Държави</w:t>
            </w:r>
          </w:p>
          <w:p w:rsidR="00F64451" w:rsidRPr="00B246DF" w:rsidRDefault="00F64451" w:rsidP="00F64451">
            <w:pPr>
              <w:rPr>
                <w:rFonts w:ascii="Times New Roman" w:hAnsi="Times New Roman" w:cs="Times New Roman"/>
                <w:sz w:val="24"/>
                <w:szCs w:val="24"/>
              </w:rPr>
            </w:pPr>
          </w:p>
        </w:tc>
      </w:tr>
      <w:tr w:rsidR="00F64451" w:rsidRPr="00B246DF" w:rsidTr="00F64451">
        <w:tc>
          <w:tcPr>
            <w:tcW w:w="851" w:type="dxa"/>
          </w:tcPr>
          <w:p w:rsidR="00F64451" w:rsidRPr="00B246DF" w:rsidRDefault="00F64451" w:rsidP="00F64451">
            <w:pPr>
              <w:rPr>
                <w:rFonts w:ascii="Times New Roman" w:hAnsi="Times New Roman" w:cs="Times New Roman"/>
              </w:rPr>
            </w:pPr>
            <w:r w:rsidRPr="00B246DF">
              <w:rPr>
                <w:rFonts w:ascii="Times New Roman" w:hAnsi="Times New Roman" w:cs="Times New Roman"/>
              </w:rPr>
              <w:t>1.</w:t>
            </w:r>
          </w:p>
        </w:tc>
        <w:tc>
          <w:tcPr>
            <w:tcW w:w="4482" w:type="dxa"/>
          </w:tcPr>
          <w:p w:rsidR="00F64451" w:rsidRPr="00B246DF" w:rsidRDefault="00F64451" w:rsidP="00F64451">
            <w:pPr>
              <w:jc w:val="center"/>
              <w:rPr>
                <w:rFonts w:ascii="Times New Roman" w:hAnsi="Times New Roman" w:cs="Times New Roman"/>
              </w:rPr>
            </w:pPr>
            <w:r w:rsidRPr="00B246DF">
              <w:rPr>
                <w:rFonts w:ascii="Times New Roman" w:hAnsi="Times New Roman" w:cs="Times New Roman"/>
              </w:rPr>
              <w:t>30</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Афганистан, Иран, Йемен, КНДР, Пакистан, Ангола, Гана, Зимбабве, Судан, Етиопия, Тунис, ЮАР, Бразилия, Албания, Гърция, Кипър, Македония, Молдова, Чехия, Камбоджа</w:t>
            </w:r>
          </w:p>
        </w:tc>
      </w:tr>
      <w:tr w:rsidR="00F64451" w:rsidRPr="00B246DF" w:rsidTr="00F64451">
        <w:tc>
          <w:tcPr>
            <w:tcW w:w="851" w:type="dxa"/>
          </w:tcPr>
          <w:p w:rsidR="00F64451" w:rsidRPr="00B246DF" w:rsidRDefault="00F64451" w:rsidP="00F64451">
            <w:pPr>
              <w:rPr>
                <w:rFonts w:ascii="Times New Roman" w:hAnsi="Times New Roman" w:cs="Times New Roman"/>
                <w:lang w:val="en-US"/>
              </w:rPr>
            </w:pPr>
            <w:r w:rsidRPr="00B246DF">
              <w:rPr>
                <w:rFonts w:ascii="Times New Roman" w:hAnsi="Times New Roman" w:cs="Times New Roman"/>
              </w:rPr>
              <w:t>2.</w:t>
            </w:r>
          </w:p>
          <w:p w:rsidR="00F64451" w:rsidRPr="00B246DF" w:rsidRDefault="00F64451" w:rsidP="00F64451">
            <w:pPr>
              <w:rPr>
                <w:rFonts w:ascii="Times New Roman" w:hAnsi="Times New Roman" w:cs="Times New Roman"/>
                <w:lang w:val="en-US"/>
              </w:rPr>
            </w:pPr>
          </w:p>
        </w:tc>
        <w:tc>
          <w:tcPr>
            <w:tcW w:w="4482" w:type="dxa"/>
          </w:tcPr>
          <w:p w:rsidR="00F64451" w:rsidRPr="00B246DF" w:rsidRDefault="00F64451" w:rsidP="00F64451">
            <w:pPr>
              <w:jc w:val="center"/>
              <w:rPr>
                <w:rFonts w:ascii="Times New Roman" w:hAnsi="Times New Roman" w:cs="Times New Roman"/>
                <w:lang w:val="en-US"/>
              </w:rPr>
            </w:pPr>
            <w:r w:rsidRPr="00B246DF">
              <w:rPr>
                <w:rFonts w:ascii="Times New Roman" w:hAnsi="Times New Roman" w:cs="Times New Roman"/>
                <w:lang w:val="en-US"/>
              </w:rPr>
              <w:t>35</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Хърватия, Беларус, Румъния, Словения, Армения, Босна и Херцеговина, Черна гора, Косово, Сърбия</w:t>
            </w:r>
          </w:p>
        </w:tc>
      </w:tr>
      <w:tr w:rsidR="00F64451" w:rsidRPr="00B246DF" w:rsidTr="00F64451">
        <w:tblPrEx>
          <w:tblCellMar>
            <w:left w:w="70" w:type="dxa"/>
            <w:right w:w="70" w:type="dxa"/>
          </w:tblCellMar>
          <w:tblLook w:val="0000"/>
        </w:tblPrEx>
        <w:trPr>
          <w:trHeight w:val="915"/>
        </w:trPr>
        <w:tc>
          <w:tcPr>
            <w:tcW w:w="851" w:type="dxa"/>
          </w:tcPr>
          <w:p w:rsidR="00F64451" w:rsidRPr="00B246DF" w:rsidRDefault="00F64451" w:rsidP="00F64451">
            <w:pPr>
              <w:rPr>
                <w:rFonts w:ascii="Times New Roman" w:hAnsi="Times New Roman" w:cs="Times New Roman"/>
              </w:rPr>
            </w:pPr>
            <w:r w:rsidRPr="00B246DF">
              <w:rPr>
                <w:rFonts w:ascii="Times New Roman" w:hAnsi="Times New Roman" w:cs="Times New Roman"/>
                <w:lang w:val="en-US"/>
              </w:rPr>
              <w:t>3</w:t>
            </w:r>
            <w:r w:rsidRPr="00B246DF">
              <w:rPr>
                <w:rFonts w:ascii="Times New Roman" w:hAnsi="Times New Roman" w:cs="Times New Roman"/>
              </w:rPr>
              <w:t>.</w:t>
            </w:r>
          </w:p>
        </w:tc>
        <w:tc>
          <w:tcPr>
            <w:tcW w:w="4482" w:type="dxa"/>
          </w:tcPr>
          <w:p w:rsidR="00F64451" w:rsidRPr="00B246DF" w:rsidRDefault="00F64451" w:rsidP="00F64451">
            <w:pPr>
              <w:jc w:val="center"/>
              <w:rPr>
                <w:rFonts w:ascii="Times New Roman" w:hAnsi="Times New Roman" w:cs="Times New Roman"/>
                <w:lang w:val="en-US"/>
              </w:rPr>
            </w:pPr>
            <w:r w:rsidRPr="00B246DF">
              <w:rPr>
                <w:rFonts w:ascii="Times New Roman" w:hAnsi="Times New Roman" w:cs="Times New Roman"/>
                <w:lang w:val="en-US"/>
              </w:rPr>
              <w:t>40</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Дания, Естония, Испания, Латвия, Литва, Словакия, Норвегия, Португалия, Русия, Турция</w:t>
            </w:r>
            <w:r w:rsidR="00CD6DD4" w:rsidRPr="00B246DF">
              <w:rPr>
                <w:rFonts w:ascii="Times New Roman" w:hAnsi="Times New Roman" w:cs="Times New Roman"/>
              </w:rPr>
              <w:t>, Украйна</w:t>
            </w:r>
            <w:r w:rsidRPr="00B246DF">
              <w:rPr>
                <w:rFonts w:ascii="Times New Roman" w:hAnsi="Times New Roman" w:cs="Times New Roman"/>
              </w:rPr>
              <w:t>, Виетнам, Сирия, Узбекистан, Мексико, Чили, Куба, Мароко, Индия</w:t>
            </w:r>
          </w:p>
        </w:tc>
      </w:tr>
      <w:tr w:rsidR="00F64451" w:rsidRPr="00B246DF" w:rsidTr="00F64451">
        <w:tblPrEx>
          <w:tblCellMar>
            <w:left w:w="70" w:type="dxa"/>
            <w:right w:w="70" w:type="dxa"/>
          </w:tblCellMar>
          <w:tblLook w:val="0000"/>
        </w:tblPrEx>
        <w:trPr>
          <w:trHeight w:val="1050"/>
        </w:trPr>
        <w:tc>
          <w:tcPr>
            <w:tcW w:w="851" w:type="dxa"/>
          </w:tcPr>
          <w:p w:rsidR="00F64451" w:rsidRPr="00B246DF" w:rsidRDefault="00F64451" w:rsidP="00F64451">
            <w:pPr>
              <w:rPr>
                <w:rFonts w:ascii="Times New Roman" w:hAnsi="Times New Roman" w:cs="Times New Roman"/>
              </w:rPr>
            </w:pPr>
            <w:r w:rsidRPr="00B246DF">
              <w:rPr>
                <w:rFonts w:ascii="Times New Roman" w:hAnsi="Times New Roman" w:cs="Times New Roman"/>
              </w:rPr>
              <w:t>4.</w:t>
            </w:r>
          </w:p>
        </w:tc>
        <w:tc>
          <w:tcPr>
            <w:tcW w:w="4482" w:type="dxa"/>
          </w:tcPr>
          <w:p w:rsidR="00F64451" w:rsidRPr="00B246DF" w:rsidRDefault="00F64451" w:rsidP="00F64451">
            <w:pPr>
              <w:jc w:val="center"/>
              <w:rPr>
                <w:rFonts w:ascii="Times New Roman" w:hAnsi="Times New Roman" w:cs="Times New Roman"/>
                <w:lang w:val="en-US"/>
              </w:rPr>
            </w:pPr>
            <w:r w:rsidRPr="00B246DF">
              <w:rPr>
                <w:rFonts w:ascii="Times New Roman" w:hAnsi="Times New Roman" w:cs="Times New Roman"/>
                <w:lang w:val="en-US"/>
              </w:rPr>
              <w:t>45</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 xml:space="preserve">Йордания, Полша, Унгария, </w:t>
            </w:r>
            <w:r w:rsidR="00CD6DD4" w:rsidRPr="00B246DF">
              <w:rPr>
                <w:rFonts w:ascii="Times New Roman" w:hAnsi="Times New Roman" w:cs="Times New Roman"/>
              </w:rPr>
              <w:t xml:space="preserve">Кралство Нидерландия, </w:t>
            </w:r>
            <w:r w:rsidRPr="00B246DF">
              <w:rPr>
                <w:rFonts w:ascii="Times New Roman" w:hAnsi="Times New Roman" w:cs="Times New Roman"/>
              </w:rPr>
              <w:t>Либия, Казахстан, Грузия</w:t>
            </w:r>
          </w:p>
        </w:tc>
      </w:tr>
      <w:tr w:rsidR="00F64451" w:rsidRPr="00B246DF" w:rsidTr="00F64451">
        <w:tc>
          <w:tcPr>
            <w:tcW w:w="851" w:type="dxa"/>
          </w:tcPr>
          <w:p w:rsidR="00F64451" w:rsidRPr="00B246DF" w:rsidRDefault="00F64451" w:rsidP="00F64451">
            <w:pPr>
              <w:rPr>
                <w:rFonts w:ascii="Times New Roman" w:hAnsi="Times New Roman" w:cs="Times New Roman"/>
              </w:rPr>
            </w:pPr>
            <w:r w:rsidRPr="00B246DF">
              <w:rPr>
                <w:rFonts w:ascii="Times New Roman" w:hAnsi="Times New Roman" w:cs="Times New Roman"/>
              </w:rPr>
              <w:t>5.</w:t>
            </w:r>
          </w:p>
        </w:tc>
        <w:tc>
          <w:tcPr>
            <w:tcW w:w="4482" w:type="dxa"/>
          </w:tcPr>
          <w:p w:rsidR="00F64451" w:rsidRPr="00B246DF" w:rsidRDefault="00F64451" w:rsidP="00F64451">
            <w:pPr>
              <w:jc w:val="center"/>
              <w:rPr>
                <w:rFonts w:ascii="Times New Roman" w:hAnsi="Times New Roman" w:cs="Times New Roman"/>
              </w:rPr>
            </w:pPr>
            <w:r w:rsidRPr="00B246DF">
              <w:rPr>
                <w:rFonts w:ascii="Times New Roman" w:hAnsi="Times New Roman" w:cs="Times New Roman"/>
              </w:rPr>
              <w:t>50</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Канада, Азербайджан</w:t>
            </w:r>
          </w:p>
        </w:tc>
      </w:tr>
      <w:tr w:rsidR="00F64451" w:rsidRPr="00B246DF" w:rsidTr="00F64451">
        <w:tc>
          <w:tcPr>
            <w:tcW w:w="851" w:type="dxa"/>
          </w:tcPr>
          <w:p w:rsidR="00F64451" w:rsidRPr="00B246DF" w:rsidRDefault="00F64451" w:rsidP="00F64451">
            <w:pPr>
              <w:rPr>
                <w:rFonts w:ascii="Times New Roman" w:hAnsi="Times New Roman" w:cs="Times New Roman"/>
              </w:rPr>
            </w:pPr>
            <w:r w:rsidRPr="00B246DF">
              <w:rPr>
                <w:rFonts w:ascii="Times New Roman" w:hAnsi="Times New Roman" w:cs="Times New Roman"/>
              </w:rPr>
              <w:t>6.</w:t>
            </w:r>
          </w:p>
        </w:tc>
        <w:tc>
          <w:tcPr>
            <w:tcW w:w="4482" w:type="dxa"/>
          </w:tcPr>
          <w:p w:rsidR="00F64451" w:rsidRPr="00B246DF" w:rsidRDefault="00F64451" w:rsidP="00F64451">
            <w:pPr>
              <w:jc w:val="center"/>
              <w:rPr>
                <w:rFonts w:ascii="Times New Roman" w:hAnsi="Times New Roman" w:cs="Times New Roman"/>
              </w:rPr>
            </w:pPr>
            <w:r w:rsidRPr="00B246DF">
              <w:rPr>
                <w:rFonts w:ascii="Times New Roman" w:hAnsi="Times New Roman" w:cs="Times New Roman"/>
              </w:rPr>
              <w:t>55</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Австрия, Финландия, Швейцария, Франция, Ливан</w:t>
            </w:r>
          </w:p>
        </w:tc>
      </w:tr>
      <w:tr w:rsidR="00CD6DD4" w:rsidRPr="00B246DF" w:rsidTr="00F64451">
        <w:tc>
          <w:tcPr>
            <w:tcW w:w="851" w:type="dxa"/>
          </w:tcPr>
          <w:p w:rsidR="00CD6DD4" w:rsidRPr="00B246DF" w:rsidRDefault="00CD6DD4" w:rsidP="00F64451">
            <w:pPr>
              <w:rPr>
                <w:rFonts w:ascii="Times New Roman" w:hAnsi="Times New Roman" w:cs="Times New Roman"/>
              </w:rPr>
            </w:pPr>
            <w:r w:rsidRPr="00B246DF">
              <w:rPr>
                <w:rFonts w:ascii="Times New Roman" w:hAnsi="Times New Roman" w:cs="Times New Roman"/>
              </w:rPr>
              <w:t>7.</w:t>
            </w:r>
          </w:p>
        </w:tc>
        <w:tc>
          <w:tcPr>
            <w:tcW w:w="4482" w:type="dxa"/>
          </w:tcPr>
          <w:p w:rsidR="00CD6DD4" w:rsidRPr="00B246DF" w:rsidRDefault="00CD6DD4" w:rsidP="00F64451">
            <w:pPr>
              <w:jc w:val="center"/>
              <w:rPr>
                <w:rFonts w:ascii="Times New Roman" w:hAnsi="Times New Roman" w:cs="Times New Roman"/>
              </w:rPr>
            </w:pPr>
            <w:r w:rsidRPr="00B246DF">
              <w:rPr>
                <w:rFonts w:ascii="Times New Roman" w:hAnsi="Times New Roman" w:cs="Times New Roman"/>
              </w:rPr>
              <w:t>58</w:t>
            </w:r>
          </w:p>
        </w:tc>
        <w:tc>
          <w:tcPr>
            <w:tcW w:w="3739" w:type="dxa"/>
          </w:tcPr>
          <w:p w:rsidR="00CD6DD4" w:rsidRPr="00B246DF" w:rsidRDefault="00CD6DD4" w:rsidP="00F64451">
            <w:pPr>
              <w:jc w:val="both"/>
              <w:rPr>
                <w:rFonts w:ascii="Times New Roman" w:hAnsi="Times New Roman" w:cs="Times New Roman"/>
              </w:rPr>
            </w:pPr>
            <w:r w:rsidRPr="00B246DF">
              <w:rPr>
                <w:rFonts w:ascii="Times New Roman" w:hAnsi="Times New Roman" w:cs="Times New Roman"/>
              </w:rPr>
              <w:t>Белгия</w:t>
            </w:r>
          </w:p>
        </w:tc>
      </w:tr>
      <w:tr w:rsidR="00F64451" w:rsidRPr="00B246DF" w:rsidTr="00F64451">
        <w:tc>
          <w:tcPr>
            <w:tcW w:w="851" w:type="dxa"/>
          </w:tcPr>
          <w:p w:rsidR="00F64451" w:rsidRPr="00B246DF" w:rsidRDefault="00CD6DD4" w:rsidP="00F64451">
            <w:pPr>
              <w:rPr>
                <w:rFonts w:ascii="Times New Roman" w:hAnsi="Times New Roman" w:cs="Times New Roman"/>
              </w:rPr>
            </w:pPr>
            <w:r w:rsidRPr="00B246DF">
              <w:rPr>
                <w:rFonts w:ascii="Times New Roman" w:hAnsi="Times New Roman" w:cs="Times New Roman"/>
              </w:rPr>
              <w:t>8</w:t>
            </w:r>
            <w:r w:rsidR="00F64451" w:rsidRPr="00B246DF">
              <w:rPr>
                <w:rFonts w:ascii="Times New Roman" w:hAnsi="Times New Roman" w:cs="Times New Roman"/>
              </w:rPr>
              <w:t>.</w:t>
            </w:r>
          </w:p>
        </w:tc>
        <w:tc>
          <w:tcPr>
            <w:tcW w:w="4482" w:type="dxa"/>
          </w:tcPr>
          <w:p w:rsidR="00F64451" w:rsidRPr="00B246DF" w:rsidRDefault="00F64451" w:rsidP="00F64451">
            <w:pPr>
              <w:jc w:val="center"/>
              <w:rPr>
                <w:rFonts w:ascii="Times New Roman" w:hAnsi="Times New Roman" w:cs="Times New Roman"/>
              </w:rPr>
            </w:pPr>
            <w:r w:rsidRPr="00B246DF">
              <w:rPr>
                <w:rFonts w:ascii="Times New Roman" w:hAnsi="Times New Roman" w:cs="Times New Roman"/>
              </w:rPr>
              <w:t>60</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Тайланд, Венецуела, Алжир, Египет, Монголия</w:t>
            </w:r>
          </w:p>
        </w:tc>
      </w:tr>
      <w:tr w:rsidR="00F64451" w:rsidRPr="00B246DF" w:rsidTr="00F64451">
        <w:tc>
          <w:tcPr>
            <w:tcW w:w="851" w:type="dxa"/>
          </w:tcPr>
          <w:p w:rsidR="00F64451" w:rsidRPr="00B246DF" w:rsidRDefault="00CD6DD4" w:rsidP="00F64451">
            <w:pPr>
              <w:rPr>
                <w:rFonts w:ascii="Times New Roman" w:hAnsi="Times New Roman" w:cs="Times New Roman"/>
              </w:rPr>
            </w:pPr>
            <w:r w:rsidRPr="00B246DF">
              <w:rPr>
                <w:rFonts w:ascii="Times New Roman" w:hAnsi="Times New Roman" w:cs="Times New Roman"/>
              </w:rPr>
              <w:t>9</w:t>
            </w:r>
            <w:r w:rsidR="00F64451" w:rsidRPr="00B246DF">
              <w:rPr>
                <w:rFonts w:ascii="Times New Roman" w:hAnsi="Times New Roman" w:cs="Times New Roman"/>
              </w:rPr>
              <w:t>.</w:t>
            </w:r>
          </w:p>
        </w:tc>
        <w:tc>
          <w:tcPr>
            <w:tcW w:w="4482" w:type="dxa"/>
          </w:tcPr>
          <w:p w:rsidR="00F64451" w:rsidRPr="00B246DF" w:rsidRDefault="00F64451" w:rsidP="00F64451">
            <w:pPr>
              <w:jc w:val="center"/>
              <w:rPr>
                <w:rFonts w:ascii="Times New Roman" w:hAnsi="Times New Roman" w:cs="Times New Roman"/>
              </w:rPr>
            </w:pPr>
            <w:r w:rsidRPr="00B246DF">
              <w:rPr>
                <w:rFonts w:ascii="Times New Roman" w:hAnsi="Times New Roman" w:cs="Times New Roman"/>
              </w:rPr>
              <w:t>65</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Япония, Кувейт, Швеция</w:t>
            </w:r>
          </w:p>
        </w:tc>
      </w:tr>
      <w:tr w:rsidR="00F64451" w:rsidRPr="00B246DF" w:rsidTr="00F64451">
        <w:tc>
          <w:tcPr>
            <w:tcW w:w="851" w:type="dxa"/>
          </w:tcPr>
          <w:p w:rsidR="00F64451" w:rsidRPr="00B246DF" w:rsidRDefault="00CD6DD4" w:rsidP="00F64451">
            <w:pPr>
              <w:rPr>
                <w:rFonts w:ascii="Times New Roman" w:hAnsi="Times New Roman" w:cs="Times New Roman"/>
              </w:rPr>
            </w:pPr>
            <w:r w:rsidRPr="00B246DF">
              <w:rPr>
                <w:rFonts w:ascii="Times New Roman" w:hAnsi="Times New Roman" w:cs="Times New Roman"/>
              </w:rPr>
              <w:t>10</w:t>
            </w:r>
            <w:r w:rsidR="00F64451" w:rsidRPr="00B246DF">
              <w:rPr>
                <w:rFonts w:ascii="Times New Roman" w:hAnsi="Times New Roman" w:cs="Times New Roman"/>
              </w:rPr>
              <w:t>.</w:t>
            </w:r>
          </w:p>
        </w:tc>
        <w:tc>
          <w:tcPr>
            <w:tcW w:w="4482" w:type="dxa"/>
          </w:tcPr>
          <w:p w:rsidR="00F64451" w:rsidRPr="00B246DF" w:rsidRDefault="00F64451" w:rsidP="00F64451">
            <w:pPr>
              <w:jc w:val="center"/>
              <w:rPr>
                <w:rFonts w:ascii="Times New Roman" w:hAnsi="Times New Roman" w:cs="Times New Roman"/>
              </w:rPr>
            </w:pPr>
            <w:r w:rsidRPr="00B246DF">
              <w:rPr>
                <w:rFonts w:ascii="Times New Roman" w:hAnsi="Times New Roman" w:cs="Times New Roman"/>
              </w:rPr>
              <w:t>70</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Австралия, Германия, Ирландия, Италия, Аржентина, Нигерия</w:t>
            </w:r>
          </w:p>
        </w:tc>
      </w:tr>
      <w:tr w:rsidR="00F64451" w:rsidRPr="00B246DF" w:rsidTr="00F64451">
        <w:trPr>
          <w:trHeight w:val="556"/>
        </w:trPr>
        <w:tc>
          <w:tcPr>
            <w:tcW w:w="851" w:type="dxa"/>
          </w:tcPr>
          <w:p w:rsidR="00F64451" w:rsidRPr="00B246DF" w:rsidRDefault="00CD6DD4" w:rsidP="00F64451">
            <w:pPr>
              <w:rPr>
                <w:rFonts w:ascii="Times New Roman" w:hAnsi="Times New Roman" w:cs="Times New Roman"/>
              </w:rPr>
            </w:pPr>
            <w:r w:rsidRPr="00B246DF">
              <w:rPr>
                <w:rFonts w:ascii="Times New Roman" w:hAnsi="Times New Roman" w:cs="Times New Roman"/>
              </w:rPr>
              <w:t>11</w:t>
            </w:r>
            <w:r w:rsidR="00F64451" w:rsidRPr="00B246DF">
              <w:rPr>
                <w:rFonts w:ascii="Times New Roman" w:hAnsi="Times New Roman" w:cs="Times New Roman"/>
              </w:rPr>
              <w:t>.</w:t>
            </w:r>
          </w:p>
        </w:tc>
        <w:tc>
          <w:tcPr>
            <w:tcW w:w="4482" w:type="dxa"/>
          </w:tcPr>
          <w:p w:rsidR="00F64451" w:rsidRPr="00B246DF" w:rsidRDefault="00F64451" w:rsidP="00F64451">
            <w:pPr>
              <w:jc w:val="center"/>
              <w:rPr>
                <w:rFonts w:ascii="Times New Roman" w:hAnsi="Times New Roman" w:cs="Times New Roman"/>
              </w:rPr>
            </w:pPr>
            <w:r w:rsidRPr="00B246DF">
              <w:rPr>
                <w:rFonts w:ascii="Times New Roman" w:hAnsi="Times New Roman" w:cs="Times New Roman"/>
              </w:rPr>
              <w:t>75</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Великобритания, Израел</w:t>
            </w:r>
          </w:p>
        </w:tc>
      </w:tr>
      <w:tr w:rsidR="00F64451" w:rsidRPr="00B246DF" w:rsidTr="00F64451">
        <w:trPr>
          <w:trHeight w:val="573"/>
        </w:trPr>
        <w:tc>
          <w:tcPr>
            <w:tcW w:w="851" w:type="dxa"/>
          </w:tcPr>
          <w:p w:rsidR="00F64451" w:rsidRPr="00B246DF" w:rsidRDefault="00CD6DD4" w:rsidP="00F64451">
            <w:pPr>
              <w:rPr>
                <w:rFonts w:ascii="Times New Roman" w:hAnsi="Times New Roman" w:cs="Times New Roman"/>
              </w:rPr>
            </w:pPr>
            <w:r w:rsidRPr="00B246DF">
              <w:rPr>
                <w:rFonts w:ascii="Times New Roman" w:hAnsi="Times New Roman" w:cs="Times New Roman"/>
              </w:rPr>
              <w:t>12</w:t>
            </w:r>
            <w:r w:rsidR="00F64451" w:rsidRPr="00B246DF">
              <w:rPr>
                <w:rFonts w:ascii="Times New Roman" w:hAnsi="Times New Roman" w:cs="Times New Roman"/>
              </w:rPr>
              <w:t>.</w:t>
            </w:r>
          </w:p>
        </w:tc>
        <w:tc>
          <w:tcPr>
            <w:tcW w:w="4482" w:type="dxa"/>
          </w:tcPr>
          <w:p w:rsidR="00F64451" w:rsidRPr="00B246DF" w:rsidRDefault="00F64451" w:rsidP="00F64451">
            <w:pPr>
              <w:jc w:val="center"/>
              <w:rPr>
                <w:rFonts w:ascii="Times New Roman" w:hAnsi="Times New Roman" w:cs="Times New Roman"/>
              </w:rPr>
            </w:pPr>
            <w:r w:rsidRPr="00B246DF">
              <w:rPr>
                <w:rFonts w:ascii="Times New Roman" w:hAnsi="Times New Roman" w:cs="Times New Roman"/>
              </w:rPr>
              <w:t>80</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Китай, Ирак</w:t>
            </w:r>
          </w:p>
        </w:tc>
      </w:tr>
      <w:tr w:rsidR="00F64451" w:rsidRPr="00B246DF" w:rsidTr="00F64451">
        <w:tc>
          <w:tcPr>
            <w:tcW w:w="851" w:type="dxa"/>
          </w:tcPr>
          <w:p w:rsidR="00F64451" w:rsidRPr="00B246DF" w:rsidRDefault="00CD6DD4" w:rsidP="00F64451">
            <w:pPr>
              <w:rPr>
                <w:rFonts w:ascii="Times New Roman" w:hAnsi="Times New Roman" w:cs="Times New Roman"/>
              </w:rPr>
            </w:pPr>
            <w:r w:rsidRPr="00B246DF">
              <w:rPr>
                <w:rFonts w:ascii="Times New Roman" w:hAnsi="Times New Roman" w:cs="Times New Roman"/>
              </w:rPr>
              <w:t>13</w:t>
            </w:r>
            <w:r w:rsidR="00F64451" w:rsidRPr="00B246DF">
              <w:rPr>
                <w:rFonts w:ascii="Times New Roman" w:hAnsi="Times New Roman" w:cs="Times New Roman"/>
              </w:rPr>
              <w:t>.</w:t>
            </w:r>
          </w:p>
        </w:tc>
        <w:tc>
          <w:tcPr>
            <w:tcW w:w="4482" w:type="dxa"/>
          </w:tcPr>
          <w:p w:rsidR="00F64451" w:rsidRPr="00B246DF" w:rsidRDefault="00F64451" w:rsidP="00F64451">
            <w:pPr>
              <w:jc w:val="center"/>
              <w:rPr>
                <w:rFonts w:ascii="Times New Roman" w:hAnsi="Times New Roman" w:cs="Times New Roman"/>
              </w:rPr>
            </w:pPr>
            <w:r w:rsidRPr="00B246DF">
              <w:rPr>
                <w:rFonts w:ascii="Times New Roman" w:hAnsi="Times New Roman" w:cs="Times New Roman"/>
              </w:rPr>
              <w:t>90</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Съединени американски щати, Република Корея</w:t>
            </w:r>
          </w:p>
        </w:tc>
      </w:tr>
      <w:tr w:rsidR="00F64451" w:rsidRPr="00B246DF" w:rsidTr="00F64451">
        <w:tc>
          <w:tcPr>
            <w:tcW w:w="851" w:type="dxa"/>
          </w:tcPr>
          <w:p w:rsidR="00F64451" w:rsidRPr="00B246DF" w:rsidRDefault="00CD6DD4" w:rsidP="00F64451">
            <w:pPr>
              <w:rPr>
                <w:rFonts w:ascii="Times New Roman" w:hAnsi="Times New Roman" w:cs="Times New Roman"/>
              </w:rPr>
            </w:pPr>
            <w:r w:rsidRPr="00B246DF">
              <w:rPr>
                <w:rFonts w:ascii="Times New Roman" w:hAnsi="Times New Roman" w:cs="Times New Roman"/>
              </w:rPr>
              <w:lastRenderedPageBreak/>
              <w:t>14</w:t>
            </w:r>
            <w:r w:rsidR="00F64451" w:rsidRPr="00B246DF">
              <w:rPr>
                <w:rFonts w:ascii="Times New Roman" w:hAnsi="Times New Roman" w:cs="Times New Roman"/>
              </w:rPr>
              <w:t>.</w:t>
            </w:r>
          </w:p>
        </w:tc>
        <w:tc>
          <w:tcPr>
            <w:tcW w:w="4482" w:type="dxa"/>
          </w:tcPr>
          <w:p w:rsidR="00F64451" w:rsidRPr="00B246DF" w:rsidRDefault="00F64451" w:rsidP="00F64451">
            <w:pPr>
              <w:jc w:val="center"/>
              <w:rPr>
                <w:rFonts w:ascii="Times New Roman" w:hAnsi="Times New Roman" w:cs="Times New Roman"/>
              </w:rPr>
            </w:pPr>
            <w:r w:rsidRPr="00B246DF">
              <w:rPr>
                <w:rFonts w:ascii="Times New Roman" w:hAnsi="Times New Roman" w:cs="Times New Roman"/>
              </w:rPr>
              <w:t>95</w:t>
            </w:r>
          </w:p>
        </w:tc>
        <w:tc>
          <w:tcPr>
            <w:tcW w:w="3739" w:type="dxa"/>
          </w:tcPr>
          <w:p w:rsidR="00F64451" w:rsidRPr="00B246DF" w:rsidRDefault="00F64451" w:rsidP="00F64451">
            <w:pPr>
              <w:jc w:val="both"/>
              <w:rPr>
                <w:rFonts w:ascii="Times New Roman" w:hAnsi="Times New Roman" w:cs="Times New Roman"/>
              </w:rPr>
            </w:pPr>
            <w:r w:rsidRPr="00B246DF">
              <w:rPr>
                <w:rFonts w:ascii="Times New Roman" w:hAnsi="Times New Roman" w:cs="Times New Roman"/>
              </w:rPr>
              <w:t>Катар, Обединени арабски емирства, Индонезия</w:t>
            </w:r>
          </w:p>
        </w:tc>
        <w:bookmarkStart w:id="0" w:name="_GoBack"/>
        <w:bookmarkEnd w:id="0"/>
      </w:tr>
    </w:tbl>
    <w:p w:rsidR="00F64451" w:rsidRPr="00B246DF" w:rsidRDefault="00F64451" w:rsidP="00F64451">
      <w:pPr>
        <w:pStyle w:val="a"/>
        <w:spacing w:line="240" w:lineRule="auto"/>
        <w:rPr>
          <w:rFonts w:ascii="Times New Roman" w:hAnsi="Times New Roman" w:cs="Times New Roman"/>
          <w:sz w:val="24"/>
          <w:szCs w:val="24"/>
          <w:lang w:val="bg-BG"/>
        </w:rPr>
      </w:pPr>
    </w:p>
    <w:p w:rsidR="00F64451" w:rsidRPr="00B246DF" w:rsidRDefault="0093584E" w:rsidP="00F64451">
      <w:pPr>
        <w:pStyle w:val="a"/>
        <w:numPr>
          <w:ilvl w:val="0"/>
          <w:numId w:val="11"/>
        </w:numPr>
        <w:spacing w:line="240" w:lineRule="auto"/>
        <w:rPr>
          <w:rFonts w:ascii="Times New Roman" w:hAnsi="Times New Roman" w:cs="Times New Roman"/>
          <w:sz w:val="24"/>
          <w:szCs w:val="24"/>
          <w:lang w:val="bg-BG"/>
        </w:rPr>
      </w:pPr>
      <w:r w:rsidRPr="00B246DF">
        <w:rPr>
          <w:rFonts w:ascii="Times New Roman" w:hAnsi="Times New Roman" w:cs="Times New Roman"/>
          <w:sz w:val="24"/>
          <w:szCs w:val="24"/>
          <w:lang w:val="bg-BG"/>
        </w:rPr>
        <w:t>В „Забележки” се правят следните изменения и допълнения:</w:t>
      </w:r>
    </w:p>
    <w:p w:rsidR="0093584E" w:rsidRPr="00B246DF" w:rsidRDefault="0093584E" w:rsidP="0093584E">
      <w:pPr>
        <w:pStyle w:val="a"/>
        <w:spacing w:line="240" w:lineRule="auto"/>
        <w:ind w:left="1146"/>
        <w:rPr>
          <w:rFonts w:ascii="Times New Roman" w:hAnsi="Times New Roman" w:cs="Times New Roman"/>
          <w:sz w:val="24"/>
          <w:szCs w:val="24"/>
          <w:lang w:val="bg-BG"/>
        </w:rPr>
      </w:pPr>
      <w:r w:rsidRPr="00B246DF">
        <w:rPr>
          <w:rFonts w:ascii="Times New Roman" w:hAnsi="Times New Roman" w:cs="Times New Roman"/>
          <w:sz w:val="24"/>
          <w:szCs w:val="24"/>
          <w:lang w:val="bg-BG"/>
        </w:rPr>
        <w:t>а) т. 3 се изменя така:</w:t>
      </w:r>
    </w:p>
    <w:p w:rsidR="0093584E" w:rsidRPr="00B246DF" w:rsidRDefault="0093584E" w:rsidP="0093584E">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 xml:space="preserve">„3. При </w:t>
      </w:r>
      <w:r w:rsidR="00322D7A" w:rsidRPr="00B246DF">
        <w:rPr>
          <w:rFonts w:ascii="Times New Roman" w:hAnsi="Times New Roman" w:cs="Times New Roman"/>
          <w:sz w:val="24"/>
          <w:szCs w:val="24"/>
          <w:lang w:val="bg-BG"/>
        </w:rPr>
        <w:t>наемане на необзаведено жилище, обзавеждането</w:t>
      </w:r>
      <w:r w:rsidR="00F3276F" w:rsidRPr="00B246DF">
        <w:rPr>
          <w:rFonts w:ascii="Times New Roman" w:hAnsi="Times New Roman" w:cs="Times New Roman"/>
          <w:sz w:val="24"/>
          <w:szCs w:val="24"/>
          <w:lang w:val="bg-BG"/>
        </w:rPr>
        <w:t xml:space="preserve"> му</w:t>
      </w:r>
      <w:r w:rsidRPr="00B246DF">
        <w:rPr>
          <w:rFonts w:ascii="Times New Roman" w:hAnsi="Times New Roman" w:cs="Times New Roman"/>
          <w:sz w:val="24"/>
          <w:szCs w:val="24"/>
          <w:lang w:val="bg-BG"/>
        </w:rPr>
        <w:t xml:space="preserve"> се извършва съобразно минималните нормативи за обзавеждане на помещения в жилищата-собственост на Република България, в зависимост от наличните средства по бюджета на съответното представителство и съобразно финансовата изгода на Република България и транспортните и митническите условия.</w:t>
      </w:r>
      <w:r w:rsidR="00322D7A" w:rsidRPr="00B246DF">
        <w:rPr>
          <w:rFonts w:ascii="Times New Roman" w:hAnsi="Times New Roman" w:cs="Times New Roman"/>
          <w:sz w:val="24"/>
          <w:szCs w:val="24"/>
          <w:lang w:val="bg-BG"/>
        </w:rPr>
        <w:t>”</w:t>
      </w:r>
    </w:p>
    <w:p w:rsidR="0093584E" w:rsidRPr="00B246DF" w:rsidRDefault="0093584E" w:rsidP="0093584E">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б) създава се т. 4:</w:t>
      </w:r>
    </w:p>
    <w:p w:rsidR="0093584E" w:rsidRPr="00B246DF" w:rsidRDefault="0093584E" w:rsidP="0093584E">
      <w:pPr>
        <w:pStyle w:val="a"/>
        <w:spacing w:line="240" w:lineRule="auto"/>
        <w:ind w:left="1146"/>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„4. Не се допуска заплащане от изпращащата администрация на средства за наем, надхвърлящи максималния размер,</w:t>
      </w:r>
      <w:r w:rsidR="00DE5C80" w:rsidRPr="00B246DF">
        <w:rPr>
          <w:rFonts w:ascii="Times New Roman" w:hAnsi="Times New Roman" w:cs="Times New Roman"/>
          <w:sz w:val="24"/>
          <w:szCs w:val="24"/>
          <w:lang w:val="bg-BG"/>
        </w:rPr>
        <w:t xml:space="preserve"> определен по реда на Прил</w:t>
      </w:r>
      <w:r w:rsidR="00973758" w:rsidRPr="00B246DF">
        <w:rPr>
          <w:rFonts w:ascii="Times New Roman" w:hAnsi="Times New Roman" w:cs="Times New Roman"/>
          <w:sz w:val="24"/>
          <w:szCs w:val="24"/>
          <w:lang w:val="bg-BG"/>
        </w:rPr>
        <w:t>ожение № 6</w:t>
      </w:r>
      <w:r w:rsidR="00DE5C80" w:rsidRPr="00B246DF">
        <w:rPr>
          <w:rFonts w:ascii="Times New Roman" w:hAnsi="Times New Roman" w:cs="Times New Roman"/>
          <w:sz w:val="24"/>
          <w:szCs w:val="24"/>
          <w:lang w:val="bg-BG"/>
        </w:rPr>
        <w:t>,</w:t>
      </w:r>
      <w:r w:rsidRPr="00B246DF">
        <w:rPr>
          <w:rFonts w:ascii="Times New Roman" w:hAnsi="Times New Roman" w:cs="Times New Roman"/>
          <w:sz w:val="24"/>
          <w:szCs w:val="24"/>
          <w:lang w:val="bg-BG"/>
        </w:rPr>
        <w:t xml:space="preserve"> в случаите на едностранно увеличение на наемната цена от страна на наемодателя, извършено в съответствие с условията на договора за наем или на императивни разпоредби на местното законодателство.” </w:t>
      </w:r>
    </w:p>
    <w:p w:rsidR="00F64451" w:rsidRPr="00B246DF" w:rsidRDefault="00F64451" w:rsidP="00F64451">
      <w:pPr>
        <w:pStyle w:val="a"/>
        <w:spacing w:line="240" w:lineRule="auto"/>
        <w:ind w:left="786"/>
        <w:rPr>
          <w:rFonts w:ascii="Times New Roman" w:hAnsi="Times New Roman" w:cs="Times New Roman"/>
          <w:sz w:val="24"/>
          <w:szCs w:val="24"/>
          <w:lang w:val="bg-BG"/>
        </w:rPr>
      </w:pPr>
    </w:p>
    <w:p w:rsidR="00075BB6" w:rsidRPr="00B246DF" w:rsidRDefault="00075BB6" w:rsidP="00D620FB">
      <w:pPr>
        <w:pStyle w:val="a"/>
        <w:spacing w:line="240" w:lineRule="auto"/>
        <w:ind w:left="181" w:firstLine="181"/>
        <w:rPr>
          <w:rFonts w:ascii="Times New Roman" w:hAnsi="Times New Roman" w:cs="Times New Roman"/>
          <w:sz w:val="24"/>
          <w:szCs w:val="24"/>
          <w:lang w:val="bg-BG"/>
        </w:rPr>
      </w:pPr>
    </w:p>
    <w:p w:rsidR="00D53C30" w:rsidRPr="00B246DF" w:rsidRDefault="0093584E" w:rsidP="00D620FB">
      <w:pPr>
        <w:pStyle w:val="a"/>
        <w:jc w:val="center"/>
        <w:rPr>
          <w:rFonts w:ascii="Times New Roman" w:hAnsi="Times New Roman" w:cs="Times New Roman"/>
          <w:b/>
          <w:sz w:val="24"/>
          <w:szCs w:val="24"/>
          <w:lang w:val="bg-BG"/>
        </w:rPr>
      </w:pPr>
      <w:r w:rsidRPr="00B246DF">
        <w:rPr>
          <w:rFonts w:ascii="Times New Roman" w:hAnsi="Times New Roman" w:cs="Times New Roman"/>
          <w:b/>
          <w:sz w:val="24"/>
          <w:szCs w:val="24"/>
          <w:lang w:val="bg-BG"/>
        </w:rPr>
        <w:t>ПРЕХОДНИ И ЗАКЛЮЧИТЕЛНИ РАЗПОРЕДБИ</w:t>
      </w:r>
    </w:p>
    <w:p w:rsidR="006E4271" w:rsidRPr="00B246DF" w:rsidRDefault="006E4271" w:rsidP="00D620FB">
      <w:pPr>
        <w:pStyle w:val="a"/>
        <w:jc w:val="center"/>
        <w:rPr>
          <w:rFonts w:ascii="Times New Roman" w:hAnsi="Times New Roman" w:cs="Times New Roman"/>
          <w:b/>
          <w:sz w:val="24"/>
          <w:szCs w:val="24"/>
          <w:lang w:val="bg-BG"/>
        </w:rPr>
      </w:pPr>
    </w:p>
    <w:p w:rsidR="00D53C30" w:rsidRPr="00B246DF" w:rsidRDefault="00A22E1B" w:rsidP="007142D1">
      <w:pPr>
        <w:pStyle w:val="a"/>
        <w:ind w:left="180" w:firstLine="180"/>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 11</w:t>
      </w:r>
      <w:r w:rsidR="00CE4946" w:rsidRPr="00B246DF">
        <w:rPr>
          <w:rFonts w:ascii="Times New Roman" w:hAnsi="Times New Roman" w:cs="Times New Roman"/>
          <w:sz w:val="24"/>
          <w:szCs w:val="24"/>
          <w:lang w:val="bg-BG"/>
        </w:rPr>
        <w:t>.</w:t>
      </w:r>
      <w:r w:rsidR="0093584E" w:rsidRPr="00B246DF">
        <w:rPr>
          <w:rFonts w:ascii="Times New Roman" w:hAnsi="Times New Roman" w:cs="Times New Roman"/>
          <w:sz w:val="24"/>
          <w:szCs w:val="24"/>
          <w:lang w:val="bg-BG"/>
        </w:rPr>
        <w:t xml:space="preserve"> </w:t>
      </w:r>
      <w:r w:rsidR="00C10DA0" w:rsidRPr="00B246DF">
        <w:rPr>
          <w:rFonts w:ascii="Times New Roman" w:hAnsi="Times New Roman" w:cs="Times New Roman"/>
          <w:sz w:val="24"/>
          <w:szCs w:val="24"/>
          <w:lang w:val="bg-BG"/>
        </w:rPr>
        <w:t>Параграф</w:t>
      </w:r>
      <w:r w:rsidR="009A5DD0" w:rsidRPr="00B246DF">
        <w:rPr>
          <w:rFonts w:ascii="Times New Roman" w:hAnsi="Times New Roman" w:cs="Times New Roman"/>
          <w:sz w:val="24"/>
          <w:szCs w:val="24"/>
          <w:lang w:val="bg-BG"/>
        </w:rPr>
        <w:t xml:space="preserve"> 10, т. 1</w:t>
      </w:r>
      <w:r w:rsidR="007142D1" w:rsidRPr="00B246DF">
        <w:rPr>
          <w:rFonts w:ascii="Times New Roman" w:hAnsi="Times New Roman" w:cs="Times New Roman"/>
          <w:sz w:val="24"/>
          <w:szCs w:val="24"/>
          <w:lang w:val="bg-BG"/>
        </w:rPr>
        <w:t xml:space="preserve"> се прилага по отношение на договорите за наемане на жилища, сключени след влизането в сила на постановлението.</w:t>
      </w:r>
    </w:p>
    <w:p w:rsidR="00D53C30" w:rsidRPr="00B246DF" w:rsidRDefault="004305BE" w:rsidP="00D620FB">
      <w:pPr>
        <w:pStyle w:val="a"/>
        <w:ind w:left="180" w:firstLine="180"/>
        <w:jc w:val="both"/>
        <w:rPr>
          <w:rFonts w:ascii="Times New Roman" w:hAnsi="Times New Roman" w:cs="Times New Roman"/>
          <w:sz w:val="24"/>
          <w:szCs w:val="24"/>
          <w:lang w:val="bg-BG"/>
        </w:rPr>
      </w:pPr>
      <w:r w:rsidRPr="00B246DF">
        <w:rPr>
          <w:rFonts w:ascii="Times New Roman" w:hAnsi="Times New Roman" w:cs="Times New Roman"/>
          <w:sz w:val="24"/>
          <w:szCs w:val="24"/>
          <w:lang w:val="bg-BG"/>
        </w:rPr>
        <w:t xml:space="preserve">§ </w:t>
      </w:r>
      <w:r w:rsidR="00A22E1B" w:rsidRPr="00B246DF">
        <w:rPr>
          <w:rFonts w:ascii="Times New Roman" w:hAnsi="Times New Roman" w:cs="Times New Roman"/>
          <w:sz w:val="24"/>
          <w:szCs w:val="24"/>
          <w:lang w:val="bg-BG"/>
        </w:rPr>
        <w:t>12</w:t>
      </w:r>
      <w:r w:rsidR="00D53C30" w:rsidRPr="00B246DF">
        <w:rPr>
          <w:rFonts w:ascii="Times New Roman" w:hAnsi="Times New Roman" w:cs="Times New Roman"/>
          <w:sz w:val="24"/>
          <w:szCs w:val="24"/>
          <w:lang w:val="bg-BG"/>
        </w:rPr>
        <w:t xml:space="preserve">. </w:t>
      </w:r>
      <w:r w:rsidR="00CC6A5E" w:rsidRPr="00B246DF">
        <w:rPr>
          <w:rFonts w:ascii="Times New Roman" w:hAnsi="Times New Roman" w:cs="Times New Roman"/>
          <w:sz w:val="24"/>
          <w:szCs w:val="24"/>
          <w:lang w:val="bg-BG"/>
        </w:rPr>
        <w:t>П</w:t>
      </w:r>
      <w:r w:rsidR="007F115D" w:rsidRPr="00B246DF">
        <w:rPr>
          <w:rFonts w:ascii="Times New Roman" w:hAnsi="Times New Roman" w:cs="Times New Roman"/>
          <w:sz w:val="24"/>
          <w:szCs w:val="24"/>
          <w:lang w:val="bg-BG"/>
        </w:rPr>
        <w:t xml:space="preserve">остановлението влиза в сила от датата на обнародването му в „Държавен вестник”, с изключение на § 1, </w:t>
      </w:r>
      <w:r w:rsidR="00B64CD0" w:rsidRPr="00B246DF">
        <w:rPr>
          <w:rFonts w:ascii="Times New Roman" w:hAnsi="Times New Roman" w:cs="Times New Roman"/>
          <w:sz w:val="24"/>
          <w:szCs w:val="24"/>
          <w:lang w:val="bg-BG"/>
        </w:rPr>
        <w:t xml:space="preserve">§ 3, т. 1, </w:t>
      </w:r>
      <w:r w:rsidR="007F115D" w:rsidRPr="00B246DF">
        <w:rPr>
          <w:rFonts w:ascii="Times New Roman" w:hAnsi="Times New Roman" w:cs="Times New Roman"/>
          <w:sz w:val="24"/>
          <w:szCs w:val="24"/>
          <w:lang w:val="bg-BG"/>
        </w:rPr>
        <w:t>§ 6, § 7, § 8, § 9 и § 10, които</w:t>
      </w:r>
      <w:r w:rsidR="006C6DA7" w:rsidRPr="00B246DF">
        <w:rPr>
          <w:rFonts w:ascii="Times New Roman" w:hAnsi="Times New Roman" w:cs="Times New Roman"/>
          <w:sz w:val="24"/>
          <w:szCs w:val="24"/>
          <w:lang w:val="bg-BG"/>
        </w:rPr>
        <w:t xml:space="preserve"> влизат в сила от 1.09</w:t>
      </w:r>
      <w:r w:rsidR="00C43EF6" w:rsidRPr="00B246DF">
        <w:rPr>
          <w:rFonts w:ascii="Times New Roman" w:hAnsi="Times New Roman" w:cs="Times New Roman"/>
          <w:sz w:val="24"/>
          <w:szCs w:val="24"/>
          <w:lang w:val="bg-BG"/>
        </w:rPr>
        <w:t>.2016 г.</w:t>
      </w:r>
    </w:p>
    <w:p w:rsidR="00D53C30" w:rsidRPr="00B246DF" w:rsidRDefault="00D53C30" w:rsidP="00D53C30">
      <w:pPr>
        <w:pStyle w:val="a"/>
        <w:jc w:val="both"/>
        <w:rPr>
          <w:rFonts w:ascii="Times New Roman" w:hAnsi="Times New Roman" w:cs="Times New Roman"/>
          <w:sz w:val="24"/>
          <w:szCs w:val="24"/>
          <w:lang w:val="bg-BG"/>
        </w:rPr>
      </w:pPr>
    </w:p>
    <w:p w:rsidR="00D81CF1" w:rsidRPr="00B246DF" w:rsidRDefault="00D81CF1" w:rsidP="00D81CF1">
      <w:pPr>
        <w:jc w:val="center"/>
        <w:rPr>
          <w:b/>
          <w:sz w:val="28"/>
          <w:szCs w:val="28"/>
        </w:rPr>
      </w:pPr>
    </w:p>
    <w:p w:rsidR="00D81CF1" w:rsidRPr="00B246DF" w:rsidRDefault="00D81CF1" w:rsidP="00D81CF1">
      <w:pPr>
        <w:ind w:left="720"/>
        <w:rPr>
          <w:b/>
        </w:rPr>
      </w:pPr>
      <w:r w:rsidRPr="00B246DF">
        <w:rPr>
          <w:b/>
        </w:rPr>
        <w:t xml:space="preserve">МИНИСТЪР-ПРЕДСЕДАТЕЛ: </w:t>
      </w:r>
    </w:p>
    <w:p w:rsidR="00D81CF1" w:rsidRPr="00B246DF" w:rsidRDefault="00D81CF1" w:rsidP="00D81CF1">
      <w:pPr>
        <w:ind w:left="720"/>
        <w:rPr>
          <w:b/>
        </w:rPr>
      </w:pPr>
      <w:r w:rsidRPr="00B246DF">
        <w:rPr>
          <w:b/>
        </w:rPr>
        <w:tab/>
      </w:r>
      <w:r w:rsidRPr="00B246DF">
        <w:rPr>
          <w:b/>
        </w:rPr>
        <w:tab/>
      </w:r>
      <w:r w:rsidRPr="00B246DF">
        <w:rPr>
          <w:b/>
        </w:rPr>
        <w:tab/>
      </w:r>
      <w:r w:rsidRPr="00B246DF">
        <w:rPr>
          <w:b/>
        </w:rPr>
        <w:tab/>
      </w:r>
      <w:r w:rsidRPr="00B246DF">
        <w:rPr>
          <w:b/>
        </w:rPr>
        <w:tab/>
      </w:r>
      <w:r w:rsidRPr="00B246DF">
        <w:rPr>
          <w:b/>
        </w:rPr>
        <w:tab/>
      </w:r>
      <w:r w:rsidRPr="00B246DF">
        <w:rPr>
          <w:b/>
        </w:rPr>
        <w:tab/>
      </w:r>
      <w:r w:rsidR="008E627A" w:rsidRPr="00B246DF">
        <w:rPr>
          <w:b/>
        </w:rPr>
        <w:t>БОЙКО БОРИСОВ</w:t>
      </w:r>
    </w:p>
    <w:p w:rsidR="00BE4B66" w:rsidRPr="00B246DF" w:rsidRDefault="00BE4B66" w:rsidP="00D81CF1">
      <w:pPr>
        <w:ind w:left="720"/>
        <w:rPr>
          <w:b/>
        </w:rPr>
      </w:pPr>
    </w:p>
    <w:p w:rsidR="00D81CF1" w:rsidRPr="00B246DF" w:rsidRDefault="00A532F5" w:rsidP="00D81CF1">
      <w:pPr>
        <w:ind w:left="720"/>
        <w:rPr>
          <w:b/>
        </w:rPr>
      </w:pPr>
      <w:r w:rsidRPr="00B246DF">
        <w:rPr>
          <w:b/>
        </w:rPr>
        <w:t>И. Д.</w:t>
      </w:r>
      <w:r w:rsidR="009E4420" w:rsidRPr="00B246DF">
        <w:rPr>
          <w:b/>
        </w:rPr>
        <w:t xml:space="preserve"> </w:t>
      </w:r>
      <w:r w:rsidR="00D81CF1" w:rsidRPr="00B246DF">
        <w:rPr>
          <w:b/>
        </w:rPr>
        <w:t>ГЛАВЕН СЕКРЕТАР НА</w:t>
      </w:r>
    </w:p>
    <w:p w:rsidR="00D81CF1" w:rsidRPr="00B246DF" w:rsidRDefault="00D81CF1" w:rsidP="00D81CF1">
      <w:pPr>
        <w:ind w:left="720"/>
        <w:rPr>
          <w:b/>
        </w:rPr>
      </w:pPr>
      <w:r w:rsidRPr="00B246DF">
        <w:rPr>
          <w:b/>
        </w:rPr>
        <w:t>МИНИСТЕРСКИЯ СЪВЕТ:</w:t>
      </w:r>
    </w:p>
    <w:p w:rsidR="00D82EAE" w:rsidRPr="00B246DF" w:rsidRDefault="00D82EAE" w:rsidP="00D81CF1">
      <w:pPr>
        <w:ind w:left="720"/>
        <w:rPr>
          <w:b/>
        </w:rPr>
      </w:pPr>
      <w:r w:rsidRPr="00B246DF">
        <w:rPr>
          <w:b/>
        </w:rPr>
        <w:tab/>
      </w:r>
      <w:r w:rsidRPr="00B246DF">
        <w:rPr>
          <w:b/>
        </w:rPr>
        <w:tab/>
      </w:r>
      <w:r w:rsidRPr="00B246DF">
        <w:rPr>
          <w:b/>
        </w:rPr>
        <w:tab/>
      </w:r>
      <w:r w:rsidRPr="00B246DF">
        <w:rPr>
          <w:b/>
        </w:rPr>
        <w:tab/>
      </w:r>
      <w:r w:rsidRPr="00B246DF">
        <w:rPr>
          <w:b/>
        </w:rPr>
        <w:tab/>
      </w:r>
      <w:r w:rsidRPr="00B246DF">
        <w:rPr>
          <w:b/>
        </w:rPr>
        <w:tab/>
      </w:r>
      <w:r w:rsidRPr="00B246DF">
        <w:rPr>
          <w:b/>
        </w:rPr>
        <w:tab/>
      </w:r>
      <w:r w:rsidR="008E627A" w:rsidRPr="00B246DF">
        <w:rPr>
          <w:b/>
        </w:rPr>
        <w:t>ВЕСЕЛИН ДАКОВ</w:t>
      </w:r>
    </w:p>
    <w:p w:rsidR="00D81CF1" w:rsidRPr="00B246DF" w:rsidRDefault="00D81CF1" w:rsidP="00D81CF1">
      <w:pPr>
        <w:pBdr>
          <w:bottom w:val="single" w:sz="6" w:space="1" w:color="auto"/>
        </w:pBdr>
        <w:ind w:left="720"/>
        <w:rPr>
          <w:b/>
        </w:rPr>
      </w:pPr>
    </w:p>
    <w:p w:rsidR="009A43DD" w:rsidRPr="00B246DF" w:rsidRDefault="009A43DD" w:rsidP="00D81CF1">
      <w:pPr>
        <w:ind w:left="720"/>
        <w:rPr>
          <w:b/>
        </w:rPr>
      </w:pPr>
    </w:p>
    <w:p w:rsidR="00D620FB" w:rsidRPr="00B246DF" w:rsidRDefault="00D620FB" w:rsidP="00D81CF1">
      <w:pPr>
        <w:ind w:left="720"/>
        <w:rPr>
          <w:b/>
        </w:rPr>
      </w:pPr>
    </w:p>
    <w:p w:rsidR="00D81CF1" w:rsidRPr="00B246DF" w:rsidRDefault="00D81CF1" w:rsidP="00D81CF1">
      <w:pPr>
        <w:ind w:left="720"/>
        <w:rPr>
          <w:b/>
        </w:rPr>
      </w:pPr>
      <w:r w:rsidRPr="00B246DF">
        <w:rPr>
          <w:b/>
        </w:rPr>
        <w:t>ПОСТОЯНЕН СЕКРЕТАР НА</w:t>
      </w:r>
      <w:r w:rsidR="00BE4B66" w:rsidRPr="00B246DF">
        <w:rPr>
          <w:b/>
        </w:rPr>
        <w:t xml:space="preserve"> МВ</w:t>
      </w:r>
      <w:r w:rsidR="002E3059" w:rsidRPr="00B246DF">
        <w:rPr>
          <w:b/>
        </w:rPr>
        <w:t>н</w:t>
      </w:r>
      <w:r w:rsidR="00BE4B66" w:rsidRPr="00B246DF">
        <w:rPr>
          <w:b/>
        </w:rPr>
        <w:t>Р:</w:t>
      </w:r>
    </w:p>
    <w:p w:rsidR="00D81CF1" w:rsidRPr="00B246DF" w:rsidRDefault="00D81CF1" w:rsidP="00D81CF1">
      <w:pPr>
        <w:ind w:left="720"/>
        <w:rPr>
          <w:b/>
        </w:rPr>
      </w:pPr>
      <w:r w:rsidRPr="00B246DF">
        <w:rPr>
          <w:b/>
        </w:rPr>
        <w:tab/>
      </w:r>
      <w:r w:rsidRPr="00B246DF">
        <w:rPr>
          <w:b/>
        </w:rPr>
        <w:tab/>
      </w:r>
      <w:r w:rsidRPr="00B246DF">
        <w:rPr>
          <w:b/>
        </w:rPr>
        <w:tab/>
      </w:r>
      <w:r w:rsidRPr="00B246DF">
        <w:rPr>
          <w:b/>
        </w:rPr>
        <w:tab/>
      </w:r>
      <w:r w:rsidRPr="00B246DF">
        <w:rPr>
          <w:b/>
        </w:rPr>
        <w:tab/>
      </w:r>
      <w:r w:rsidRPr="00B246DF">
        <w:rPr>
          <w:b/>
        </w:rPr>
        <w:tab/>
      </w:r>
      <w:r w:rsidR="00BE4B66" w:rsidRPr="00B246DF">
        <w:rPr>
          <w:b/>
        </w:rPr>
        <w:tab/>
      </w:r>
      <w:r w:rsidR="009E4420" w:rsidRPr="00B246DF">
        <w:rPr>
          <w:b/>
        </w:rPr>
        <w:t>ВАСИЛИЙ ТАКЕВ</w:t>
      </w:r>
    </w:p>
    <w:p w:rsidR="00D81CF1" w:rsidRPr="00B246DF" w:rsidRDefault="00D81CF1" w:rsidP="00D81CF1">
      <w:pPr>
        <w:ind w:left="720"/>
        <w:rPr>
          <w:b/>
        </w:rPr>
      </w:pPr>
    </w:p>
    <w:p w:rsidR="00D81CF1" w:rsidRPr="00B246DF" w:rsidRDefault="00D81CF1" w:rsidP="00D81CF1">
      <w:pPr>
        <w:ind w:left="720"/>
        <w:rPr>
          <w:b/>
        </w:rPr>
      </w:pPr>
      <w:r w:rsidRPr="00B246DF">
        <w:rPr>
          <w:b/>
        </w:rPr>
        <w:t xml:space="preserve">ДИРЕКТОР НА ДИРЕКЦИЯ </w:t>
      </w:r>
      <w:r w:rsidR="00D53C30" w:rsidRPr="00B246DF">
        <w:rPr>
          <w:b/>
        </w:rPr>
        <w:t>”</w:t>
      </w:r>
      <w:r w:rsidRPr="00B246DF">
        <w:rPr>
          <w:b/>
        </w:rPr>
        <w:t>ПРАВНА”</w:t>
      </w:r>
      <w:r w:rsidR="00BE4B66" w:rsidRPr="00B246DF">
        <w:rPr>
          <w:b/>
        </w:rPr>
        <w:t>:</w:t>
      </w:r>
      <w:r w:rsidRPr="00B246DF">
        <w:rPr>
          <w:b/>
        </w:rPr>
        <w:t xml:space="preserve">  </w:t>
      </w:r>
    </w:p>
    <w:p w:rsidR="00A36EC5" w:rsidRPr="00B246DF" w:rsidRDefault="00A36EC5" w:rsidP="00CC6A5E">
      <w:pPr>
        <w:ind w:left="720"/>
        <w:jc w:val="center"/>
        <w:rPr>
          <w:b/>
        </w:rPr>
      </w:pPr>
    </w:p>
    <w:p w:rsidR="00D81CF1" w:rsidRPr="00B246DF" w:rsidRDefault="00861085" w:rsidP="00D82EAE">
      <w:pPr>
        <w:ind w:left="720"/>
        <w:rPr>
          <w:b/>
        </w:rPr>
      </w:pPr>
      <w:r w:rsidRPr="00B246DF">
        <w:rPr>
          <w:b/>
        </w:rPr>
        <w:t xml:space="preserve"> </w:t>
      </w:r>
      <w:r w:rsidR="00BE4B66" w:rsidRPr="00B246DF">
        <w:rPr>
          <w:b/>
        </w:rPr>
        <w:tab/>
      </w:r>
      <w:r w:rsidR="00BE4B66" w:rsidRPr="00B246DF">
        <w:rPr>
          <w:b/>
        </w:rPr>
        <w:tab/>
      </w:r>
      <w:r w:rsidR="00BE4B66" w:rsidRPr="00B246DF">
        <w:rPr>
          <w:b/>
        </w:rPr>
        <w:tab/>
      </w:r>
      <w:r w:rsidR="00BE4B66" w:rsidRPr="00B246DF">
        <w:rPr>
          <w:b/>
        </w:rPr>
        <w:tab/>
      </w:r>
      <w:r w:rsidR="00BE4B66" w:rsidRPr="00B246DF">
        <w:rPr>
          <w:b/>
        </w:rPr>
        <w:tab/>
      </w:r>
      <w:r w:rsidR="00BE4B66" w:rsidRPr="00B246DF">
        <w:rPr>
          <w:b/>
        </w:rPr>
        <w:tab/>
        <w:t xml:space="preserve">  </w:t>
      </w:r>
      <w:r w:rsidRPr="00B246DF">
        <w:rPr>
          <w:b/>
        </w:rPr>
        <w:t xml:space="preserve">        </w:t>
      </w:r>
      <w:r w:rsidR="00D620FB" w:rsidRPr="00B246DF">
        <w:rPr>
          <w:b/>
        </w:rPr>
        <w:tab/>
      </w:r>
      <w:r w:rsidR="009E4420" w:rsidRPr="00B246DF">
        <w:rPr>
          <w:b/>
        </w:rPr>
        <w:t>СВЕТЛАНА СТОЯНОВА</w:t>
      </w:r>
    </w:p>
    <w:sectPr w:rsidR="00D81CF1" w:rsidRPr="00B246DF" w:rsidSect="009A43DD">
      <w:pgSz w:w="11906" w:h="16838"/>
      <w:pgMar w:top="1258" w:right="746"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39FB"/>
    <w:multiLevelType w:val="hybridMultilevel"/>
    <w:tmpl w:val="57724BE4"/>
    <w:lvl w:ilvl="0" w:tplc="6354FD42">
      <w:start w:val="1"/>
      <w:numFmt w:val="decimal"/>
      <w:lvlText w:val="%1."/>
      <w:lvlJc w:val="left"/>
      <w:pPr>
        <w:ind w:left="722" w:hanging="360"/>
      </w:pPr>
      <w:rPr>
        <w:rFonts w:hint="default"/>
      </w:rPr>
    </w:lvl>
    <w:lvl w:ilvl="1" w:tplc="04020019" w:tentative="1">
      <w:start w:val="1"/>
      <w:numFmt w:val="lowerLetter"/>
      <w:lvlText w:val="%2."/>
      <w:lvlJc w:val="left"/>
      <w:pPr>
        <w:ind w:left="1442" w:hanging="360"/>
      </w:pPr>
    </w:lvl>
    <w:lvl w:ilvl="2" w:tplc="0402001B" w:tentative="1">
      <w:start w:val="1"/>
      <w:numFmt w:val="lowerRoman"/>
      <w:lvlText w:val="%3."/>
      <w:lvlJc w:val="right"/>
      <w:pPr>
        <w:ind w:left="2162" w:hanging="180"/>
      </w:pPr>
    </w:lvl>
    <w:lvl w:ilvl="3" w:tplc="0402000F" w:tentative="1">
      <w:start w:val="1"/>
      <w:numFmt w:val="decimal"/>
      <w:lvlText w:val="%4."/>
      <w:lvlJc w:val="left"/>
      <w:pPr>
        <w:ind w:left="2882" w:hanging="360"/>
      </w:pPr>
    </w:lvl>
    <w:lvl w:ilvl="4" w:tplc="04020019" w:tentative="1">
      <w:start w:val="1"/>
      <w:numFmt w:val="lowerLetter"/>
      <w:lvlText w:val="%5."/>
      <w:lvlJc w:val="left"/>
      <w:pPr>
        <w:ind w:left="3602" w:hanging="360"/>
      </w:pPr>
    </w:lvl>
    <w:lvl w:ilvl="5" w:tplc="0402001B" w:tentative="1">
      <w:start w:val="1"/>
      <w:numFmt w:val="lowerRoman"/>
      <w:lvlText w:val="%6."/>
      <w:lvlJc w:val="right"/>
      <w:pPr>
        <w:ind w:left="4322" w:hanging="180"/>
      </w:pPr>
    </w:lvl>
    <w:lvl w:ilvl="6" w:tplc="0402000F" w:tentative="1">
      <w:start w:val="1"/>
      <w:numFmt w:val="decimal"/>
      <w:lvlText w:val="%7."/>
      <w:lvlJc w:val="left"/>
      <w:pPr>
        <w:ind w:left="5042" w:hanging="360"/>
      </w:pPr>
    </w:lvl>
    <w:lvl w:ilvl="7" w:tplc="04020019" w:tentative="1">
      <w:start w:val="1"/>
      <w:numFmt w:val="lowerLetter"/>
      <w:lvlText w:val="%8."/>
      <w:lvlJc w:val="left"/>
      <w:pPr>
        <w:ind w:left="5762" w:hanging="360"/>
      </w:pPr>
    </w:lvl>
    <w:lvl w:ilvl="8" w:tplc="0402001B" w:tentative="1">
      <w:start w:val="1"/>
      <w:numFmt w:val="lowerRoman"/>
      <w:lvlText w:val="%9."/>
      <w:lvlJc w:val="right"/>
      <w:pPr>
        <w:ind w:left="6482" w:hanging="180"/>
      </w:pPr>
    </w:lvl>
  </w:abstractNum>
  <w:abstractNum w:abstractNumId="1">
    <w:nsid w:val="09047ED5"/>
    <w:multiLevelType w:val="hybridMultilevel"/>
    <w:tmpl w:val="6172D11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12A865A5"/>
    <w:multiLevelType w:val="hybridMultilevel"/>
    <w:tmpl w:val="73B095F6"/>
    <w:lvl w:ilvl="0" w:tplc="AEBE2400">
      <w:start w:val="1"/>
      <w:numFmt w:val="decimal"/>
      <w:lvlText w:val="%1."/>
      <w:lvlJc w:val="left"/>
      <w:pPr>
        <w:ind w:left="1082" w:hanging="360"/>
      </w:pPr>
      <w:rPr>
        <w:rFonts w:hint="default"/>
      </w:rPr>
    </w:lvl>
    <w:lvl w:ilvl="1" w:tplc="04020019" w:tentative="1">
      <w:start w:val="1"/>
      <w:numFmt w:val="lowerLetter"/>
      <w:lvlText w:val="%2."/>
      <w:lvlJc w:val="left"/>
      <w:pPr>
        <w:ind w:left="1802" w:hanging="360"/>
      </w:pPr>
    </w:lvl>
    <w:lvl w:ilvl="2" w:tplc="0402001B" w:tentative="1">
      <w:start w:val="1"/>
      <w:numFmt w:val="lowerRoman"/>
      <w:lvlText w:val="%3."/>
      <w:lvlJc w:val="right"/>
      <w:pPr>
        <w:ind w:left="2522" w:hanging="180"/>
      </w:pPr>
    </w:lvl>
    <w:lvl w:ilvl="3" w:tplc="0402000F" w:tentative="1">
      <w:start w:val="1"/>
      <w:numFmt w:val="decimal"/>
      <w:lvlText w:val="%4."/>
      <w:lvlJc w:val="left"/>
      <w:pPr>
        <w:ind w:left="3242" w:hanging="360"/>
      </w:pPr>
    </w:lvl>
    <w:lvl w:ilvl="4" w:tplc="04020019" w:tentative="1">
      <w:start w:val="1"/>
      <w:numFmt w:val="lowerLetter"/>
      <w:lvlText w:val="%5."/>
      <w:lvlJc w:val="left"/>
      <w:pPr>
        <w:ind w:left="3962" w:hanging="360"/>
      </w:pPr>
    </w:lvl>
    <w:lvl w:ilvl="5" w:tplc="0402001B" w:tentative="1">
      <w:start w:val="1"/>
      <w:numFmt w:val="lowerRoman"/>
      <w:lvlText w:val="%6."/>
      <w:lvlJc w:val="right"/>
      <w:pPr>
        <w:ind w:left="4682" w:hanging="180"/>
      </w:pPr>
    </w:lvl>
    <w:lvl w:ilvl="6" w:tplc="0402000F" w:tentative="1">
      <w:start w:val="1"/>
      <w:numFmt w:val="decimal"/>
      <w:lvlText w:val="%7."/>
      <w:lvlJc w:val="left"/>
      <w:pPr>
        <w:ind w:left="5402" w:hanging="360"/>
      </w:pPr>
    </w:lvl>
    <w:lvl w:ilvl="7" w:tplc="04020019" w:tentative="1">
      <w:start w:val="1"/>
      <w:numFmt w:val="lowerLetter"/>
      <w:lvlText w:val="%8."/>
      <w:lvlJc w:val="left"/>
      <w:pPr>
        <w:ind w:left="6122" w:hanging="360"/>
      </w:pPr>
    </w:lvl>
    <w:lvl w:ilvl="8" w:tplc="0402001B" w:tentative="1">
      <w:start w:val="1"/>
      <w:numFmt w:val="lowerRoman"/>
      <w:lvlText w:val="%9."/>
      <w:lvlJc w:val="right"/>
      <w:pPr>
        <w:ind w:left="6842" w:hanging="180"/>
      </w:pPr>
    </w:lvl>
  </w:abstractNum>
  <w:abstractNum w:abstractNumId="3">
    <w:nsid w:val="147D3A6B"/>
    <w:multiLevelType w:val="hybridMultilevel"/>
    <w:tmpl w:val="B090EFBC"/>
    <w:lvl w:ilvl="0" w:tplc="94A6274A">
      <w:start w:val="1"/>
      <w:numFmt w:val="decimal"/>
      <w:lvlText w:val="%1."/>
      <w:lvlJc w:val="left"/>
      <w:pPr>
        <w:tabs>
          <w:tab w:val="num" w:pos="720"/>
        </w:tabs>
        <w:ind w:left="720" w:hanging="360"/>
      </w:pPr>
      <w:rPr>
        <w:rFonts w:hint="default"/>
        <w:sz w:val="26"/>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18036663"/>
    <w:multiLevelType w:val="hybridMultilevel"/>
    <w:tmpl w:val="D83AAB46"/>
    <w:lvl w:ilvl="0" w:tplc="960025D6">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424C28D1"/>
    <w:multiLevelType w:val="hybridMultilevel"/>
    <w:tmpl w:val="F9560EA8"/>
    <w:lvl w:ilvl="0" w:tplc="06CCF900">
      <w:start w:val="1"/>
      <w:numFmt w:val="decimal"/>
      <w:lvlText w:val="%1."/>
      <w:lvlJc w:val="left"/>
      <w:pPr>
        <w:ind w:left="1146" w:hanging="360"/>
      </w:pPr>
      <w:rPr>
        <w:rFonts w:hint="default"/>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6">
    <w:nsid w:val="449B3862"/>
    <w:multiLevelType w:val="hybridMultilevel"/>
    <w:tmpl w:val="8408C9F2"/>
    <w:lvl w:ilvl="0" w:tplc="0402000F">
      <w:start w:val="1"/>
      <w:numFmt w:val="decimal"/>
      <w:lvlText w:val="%1."/>
      <w:lvlJc w:val="left"/>
      <w:pPr>
        <w:tabs>
          <w:tab w:val="num" w:pos="724"/>
        </w:tabs>
        <w:ind w:left="724" w:hanging="360"/>
      </w:pPr>
    </w:lvl>
    <w:lvl w:ilvl="1" w:tplc="04020019" w:tentative="1">
      <w:start w:val="1"/>
      <w:numFmt w:val="lowerLetter"/>
      <w:lvlText w:val="%2."/>
      <w:lvlJc w:val="left"/>
      <w:pPr>
        <w:tabs>
          <w:tab w:val="num" w:pos="1444"/>
        </w:tabs>
        <w:ind w:left="1444" w:hanging="360"/>
      </w:pPr>
    </w:lvl>
    <w:lvl w:ilvl="2" w:tplc="0402001B" w:tentative="1">
      <w:start w:val="1"/>
      <w:numFmt w:val="lowerRoman"/>
      <w:lvlText w:val="%3."/>
      <w:lvlJc w:val="right"/>
      <w:pPr>
        <w:tabs>
          <w:tab w:val="num" w:pos="2164"/>
        </w:tabs>
        <w:ind w:left="2164" w:hanging="180"/>
      </w:pPr>
    </w:lvl>
    <w:lvl w:ilvl="3" w:tplc="0402000F" w:tentative="1">
      <w:start w:val="1"/>
      <w:numFmt w:val="decimal"/>
      <w:lvlText w:val="%4."/>
      <w:lvlJc w:val="left"/>
      <w:pPr>
        <w:tabs>
          <w:tab w:val="num" w:pos="2884"/>
        </w:tabs>
        <w:ind w:left="2884" w:hanging="360"/>
      </w:pPr>
    </w:lvl>
    <w:lvl w:ilvl="4" w:tplc="04020019" w:tentative="1">
      <w:start w:val="1"/>
      <w:numFmt w:val="lowerLetter"/>
      <w:lvlText w:val="%5."/>
      <w:lvlJc w:val="left"/>
      <w:pPr>
        <w:tabs>
          <w:tab w:val="num" w:pos="3604"/>
        </w:tabs>
        <w:ind w:left="3604" w:hanging="360"/>
      </w:pPr>
    </w:lvl>
    <w:lvl w:ilvl="5" w:tplc="0402001B" w:tentative="1">
      <w:start w:val="1"/>
      <w:numFmt w:val="lowerRoman"/>
      <w:lvlText w:val="%6."/>
      <w:lvlJc w:val="right"/>
      <w:pPr>
        <w:tabs>
          <w:tab w:val="num" w:pos="4324"/>
        </w:tabs>
        <w:ind w:left="4324" w:hanging="180"/>
      </w:pPr>
    </w:lvl>
    <w:lvl w:ilvl="6" w:tplc="0402000F" w:tentative="1">
      <w:start w:val="1"/>
      <w:numFmt w:val="decimal"/>
      <w:lvlText w:val="%7."/>
      <w:lvlJc w:val="left"/>
      <w:pPr>
        <w:tabs>
          <w:tab w:val="num" w:pos="5044"/>
        </w:tabs>
        <w:ind w:left="5044" w:hanging="360"/>
      </w:pPr>
    </w:lvl>
    <w:lvl w:ilvl="7" w:tplc="04020019" w:tentative="1">
      <w:start w:val="1"/>
      <w:numFmt w:val="lowerLetter"/>
      <w:lvlText w:val="%8."/>
      <w:lvlJc w:val="left"/>
      <w:pPr>
        <w:tabs>
          <w:tab w:val="num" w:pos="5764"/>
        </w:tabs>
        <w:ind w:left="5764" w:hanging="360"/>
      </w:pPr>
    </w:lvl>
    <w:lvl w:ilvl="8" w:tplc="0402001B" w:tentative="1">
      <w:start w:val="1"/>
      <w:numFmt w:val="lowerRoman"/>
      <w:lvlText w:val="%9."/>
      <w:lvlJc w:val="right"/>
      <w:pPr>
        <w:tabs>
          <w:tab w:val="num" w:pos="6484"/>
        </w:tabs>
        <w:ind w:left="6484" w:hanging="180"/>
      </w:pPr>
    </w:lvl>
  </w:abstractNum>
  <w:abstractNum w:abstractNumId="7">
    <w:nsid w:val="523A37B2"/>
    <w:multiLevelType w:val="hybridMultilevel"/>
    <w:tmpl w:val="DE668CEA"/>
    <w:lvl w:ilvl="0" w:tplc="9E0487A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BA0150"/>
    <w:multiLevelType w:val="hybridMultilevel"/>
    <w:tmpl w:val="125A5A7A"/>
    <w:lvl w:ilvl="0" w:tplc="C2364AD4">
      <w:start w:val="2"/>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9">
    <w:nsid w:val="5AD435ED"/>
    <w:multiLevelType w:val="hybridMultilevel"/>
    <w:tmpl w:val="22BCD072"/>
    <w:lvl w:ilvl="0" w:tplc="94A6274A">
      <w:start w:val="1"/>
      <w:numFmt w:val="decimal"/>
      <w:lvlText w:val="%1."/>
      <w:lvlJc w:val="left"/>
      <w:pPr>
        <w:tabs>
          <w:tab w:val="num" w:pos="1080"/>
        </w:tabs>
        <w:ind w:left="1080" w:hanging="360"/>
      </w:pPr>
      <w:rPr>
        <w:rFonts w:hint="default"/>
        <w:sz w:val="26"/>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0">
    <w:nsid w:val="5B715761"/>
    <w:multiLevelType w:val="hybridMultilevel"/>
    <w:tmpl w:val="89BC7D20"/>
    <w:lvl w:ilvl="0" w:tplc="45E497E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62203056"/>
    <w:multiLevelType w:val="hybridMultilevel"/>
    <w:tmpl w:val="17D80582"/>
    <w:lvl w:ilvl="0" w:tplc="5E429C4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890518"/>
    <w:multiLevelType w:val="hybridMultilevel"/>
    <w:tmpl w:val="7E363E00"/>
    <w:lvl w:ilvl="0" w:tplc="76DC6C2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8"/>
  </w:num>
  <w:num w:numId="2">
    <w:abstractNumId w:val="4"/>
  </w:num>
  <w:num w:numId="3">
    <w:abstractNumId w:val="1"/>
  </w:num>
  <w:num w:numId="4">
    <w:abstractNumId w:val="3"/>
  </w:num>
  <w:num w:numId="5">
    <w:abstractNumId w:val="9"/>
  </w:num>
  <w:num w:numId="6">
    <w:abstractNumId w:val="6"/>
  </w:num>
  <w:num w:numId="7">
    <w:abstractNumId w:val="11"/>
  </w:num>
  <w:num w:numId="8">
    <w:abstractNumId w:val="7"/>
  </w:num>
  <w:num w:numId="9">
    <w:abstractNumId w:val="12"/>
  </w:num>
  <w:num w:numId="10">
    <w:abstractNumId w:val="10"/>
  </w:num>
  <w:num w:numId="11">
    <w:abstractNumId w:val="5"/>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compat/>
  <w:rsids>
    <w:rsidRoot w:val="00CF0D98"/>
    <w:rsid w:val="0003093D"/>
    <w:rsid w:val="000348A1"/>
    <w:rsid w:val="000658BD"/>
    <w:rsid w:val="000731C0"/>
    <w:rsid w:val="00075BB6"/>
    <w:rsid w:val="000873E6"/>
    <w:rsid w:val="000B2F36"/>
    <w:rsid w:val="000D4346"/>
    <w:rsid w:val="00104DDC"/>
    <w:rsid w:val="00122EE2"/>
    <w:rsid w:val="001355AF"/>
    <w:rsid w:val="00143433"/>
    <w:rsid w:val="00144AD3"/>
    <w:rsid w:val="00196887"/>
    <w:rsid w:val="00197F22"/>
    <w:rsid w:val="001A1B36"/>
    <w:rsid w:val="001C2BE4"/>
    <w:rsid w:val="001F170B"/>
    <w:rsid w:val="002178FC"/>
    <w:rsid w:val="00217E33"/>
    <w:rsid w:val="00240EB3"/>
    <w:rsid w:val="00272FE2"/>
    <w:rsid w:val="002737B6"/>
    <w:rsid w:val="002A7FDF"/>
    <w:rsid w:val="002D17BA"/>
    <w:rsid w:val="002E3059"/>
    <w:rsid w:val="002E36E9"/>
    <w:rsid w:val="002E54C9"/>
    <w:rsid w:val="002E7CA4"/>
    <w:rsid w:val="002F53C7"/>
    <w:rsid w:val="002F6100"/>
    <w:rsid w:val="00310E16"/>
    <w:rsid w:val="003146A7"/>
    <w:rsid w:val="003151D5"/>
    <w:rsid w:val="00322B51"/>
    <w:rsid w:val="00322D7A"/>
    <w:rsid w:val="003706F2"/>
    <w:rsid w:val="00387E4C"/>
    <w:rsid w:val="003B77E4"/>
    <w:rsid w:val="003C6282"/>
    <w:rsid w:val="003D3DDE"/>
    <w:rsid w:val="003E48CA"/>
    <w:rsid w:val="003F07FE"/>
    <w:rsid w:val="00410BEA"/>
    <w:rsid w:val="0041403C"/>
    <w:rsid w:val="004305BE"/>
    <w:rsid w:val="00431581"/>
    <w:rsid w:val="00442D5E"/>
    <w:rsid w:val="0044381A"/>
    <w:rsid w:val="004651AC"/>
    <w:rsid w:val="004A5E99"/>
    <w:rsid w:val="004B147F"/>
    <w:rsid w:val="004C6C49"/>
    <w:rsid w:val="004D6D85"/>
    <w:rsid w:val="004E6BEE"/>
    <w:rsid w:val="004F0024"/>
    <w:rsid w:val="005009BD"/>
    <w:rsid w:val="005452BB"/>
    <w:rsid w:val="00547FB0"/>
    <w:rsid w:val="0055762D"/>
    <w:rsid w:val="00561FCA"/>
    <w:rsid w:val="00591775"/>
    <w:rsid w:val="005A1DC3"/>
    <w:rsid w:val="005A3E86"/>
    <w:rsid w:val="005B365E"/>
    <w:rsid w:val="005D5E10"/>
    <w:rsid w:val="00604D76"/>
    <w:rsid w:val="00623BEE"/>
    <w:rsid w:val="0064279C"/>
    <w:rsid w:val="00647E6E"/>
    <w:rsid w:val="00681072"/>
    <w:rsid w:val="006955D5"/>
    <w:rsid w:val="006A1A2A"/>
    <w:rsid w:val="006A5BFA"/>
    <w:rsid w:val="006A688B"/>
    <w:rsid w:val="006C3850"/>
    <w:rsid w:val="006C5A02"/>
    <w:rsid w:val="006C6DA7"/>
    <w:rsid w:val="006E4271"/>
    <w:rsid w:val="006E60B6"/>
    <w:rsid w:val="007142D1"/>
    <w:rsid w:val="00720532"/>
    <w:rsid w:val="00733FA6"/>
    <w:rsid w:val="0075271A"/>
    <w:rsid w:val="007561F9"/>
    <w:rsid w:val="00787CFD"/>
    <w:rsid w:val="00787DA9"/>
    <w:rsid w:val="007907A2"/>
    <w:rsid w:val="00792B42"/>
    <w:rsid w:val="007A52BA"/>
    <w:rsid w:val="007B0C67"/>
    <w:rsid w:val="007E613D"/>
    <w:rsid w:val="007F115D"/>
    <w:rsid w:val="007F1C6D"/>
    <w:rsid w:val="008042B1"/>
    <w:rsid w:val="0080589E"/>
    <w:rsid w:val="00822ACB"/>
    <w:rsid w:val="00824F76"/>
    <w:rsid w:val="00827468"/>
    <w:rsid w:val="00845E94"/>
    <w:rsid w:val="0084705D"/>
    <w:rsid w:val="00861085"/>
    <w:rsid w:val="00872E9F"/>
    <w:rsid w:val="0087376E"/>
    <w:rsid w:val="00886953"/>
    <w:rsid w:val="008A664E"/>
    <w:rsid w:val="008B16CB"/>
    <w:rsid w:val="008B3DCD"/>
    <w:rsid w:val="008C4532"/>
    <w:rsid w:val="008D183A"/>
    <w:rsid w:val="008E0BC7"/>
    <w:rsid w:val="008E222D"/>
    <w:rsid w:val="008E627A"/>
    <w:rsid w:val="008E69F0"/>
    <w:rsid w:val="0093584E"/>
    <w:rsid w:val="00935CAE"/>
    <w:rsid w:val="00973758"/>
    <w:rsid w:val="00974864"/>
    <w:rsid w:val="009876D6"/>
    <w:rsid w:val="009A43DD"/>
    <w:rsid w:val="009A5DD0"/>
    <w:rsid w:val="009C06EB"/>
    <w:rsid w:val="009C78B3"/>
    <w:rsid w:val="009D0AB6"/>
    <w:rsid w:val="009E4420"/>
    <w:rsid w:val="00A22E1B"/>
    <w:rsid w:val="00A36EC5"/>
    <w:rsid w:val="00A455BB"/>
    <w:rsid w:val="00A532F5"/>
    <w:rsid w:val="00A657B9"/>
    <w:rsid w:val="00A67440"/>
    <w:rsid w:val="00A824E4"/>
    <w:rsid w:val="00A964D3"/>
    <w:rsid w:val="00AB25EC"/>
    <w:rsid w:val="00AC32BF"/>
    <w:rsid w:val="00AD2058"/>
    <w:rsid w:val="00AF2827"/>
    <w:rsid w:val="00B246DF"/>
    <w:rsid w:val="00B279FD"/>
    <w:rsid w:val="00B31BE9"/>
    <w:rsid w:val="00B37B12"/>
    <w:rsid w:val="00B54E1F"/>
    <w:rsid w:val="00B64CD0"/>
    <w:rsid w:val="00B67BEB"/>
    <w:rsid w:val="00B97AEA"/>
    <w:rsid w:val="00BA1547"/>
    <w:rsid w:val="00BB39B4"/>
    <w:rsid w:val="00BB513D"/>
    <w:rsid w:val="00BC5AE5"/>
    <w:rsid w:val="00BD5F13"/>
    <w:rsid w:val="00BE4B66"/>
    <w:rsid w:val="00BE7F1B"/>
    <w:rsid w:val="00C10DA0"/>
    <w:rsid w:val="00C21549"/>
    <w:rsid w:val="00C25141"/>
    <w:rsid w:val="00C32186"/>
    <w:rsid w:val="00C34C43"/>
    <w:rsid w:val="00C43EF6"/>
    <w:rsid w:val="00C60B84"/>
    <w:rsid w:val="00C83E00"/>
    <w:rsid w:val="00C959C1"/>
    <w:rsid w:val="00CC6A5E"/>
    <w:rsid w:val="00CD1053"/>
    <w:rsid w:val="00CD6DD4"/>
    <w:rsid w:val="00CE3F75"/>
    <w:rsid w:val="00CE4946"/>
    <w:rsid w:val="00CF0D08"/>
    <w:rsid w:val="00CF0D98"/>
    <w:rsid w:val="00CF1C49"/>
    <w:rsid w:val="00CF752C"/>
    <w:rsid w:val="00D025A8"/>
    <w:rsid w:val="00D4098A"/>
    <w:rsid w:val="00D451E1"/>
    <w:rsid w:val="00D53C30"/>
    <w:rsid w:val="00D620FB"/>
    <w:rsid w:val="00D81CF1"/>
    <w:rsid w:val="00D822EA"/>
    <w:rsid w:val="00D82EAE"/>
    <w:rsid w:val="00D94C90"/>
    <w:rsid w:val="00DA544B"/>
    <w:rsid w:val="00DC61E9"/>
    <w:rsid w:val="00DE5C80"/>
    <w:rsid w:val="00E17383"/>
    <w:rsid w:val="00E21078"/>
    <w:rsid w:val="00E32E26"/>
    <w:rsid w:val="00E62D09"/>
    <w:rsid w:val="00E63236"/>
    <w:rsid w:val="00E63A0B"/>
    <w:rsid w:val="00E66BC1"/>
    <w:rsid w:val="00E67DF7"/>
    <w:rsid w:val="00E738D7"/>
    <w:rsid w:val="00E73E00"/>
    <w:rsid w:val="00E85012"/>
    <w:rsid w:val="00EA4071"/>
    <w:rsid w:val="00EA5AC8"/>
    <w:rsid w:val="00EE21EB"/>
    <w:rsid w:val="00EE2A13"/>
    <w:rsid w:val="00EF4339"/>
    <w:rsid w:val="00F23D6E"/>
    <w:rsid w:val="00F3276F"/>
    <w:rsid w:val="00F44D8E"/>
    <w:rsid w:val="00F511BB"/>
    <w:rsid w:val="00F56DF7"/>
    <w:rsid w:val="00F64451"/>
    <w:rsid w:val="00F748DC"/>
    <w:rsid w:val="00F83F7C"/>
    <w:rsid w:val="00FC34E6"/>
    <w:rsid w:val="00FC7894"/>
    <w:rsid w:val="00FD3A4F"/>
    <w:rsid w:val="00FF3F43"/>
    <w:rsid w:val="00FF42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A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CA4"/>
    <w:pPr>
      <w:spacing w:after="160" w:line="240" w:lineRule="exact"/>
    </w:pPr>
    <w:rPr>
      <w:rFonts w:ascii="Tahoma" w:hAnsi="Tahoma" w:cs="Tahoma"/>
      <w:sz w:val="20"/>
      <w:szCs w:val="20"/>
      <w:lang w:val="en-US" w:eastAsia="en-US"/>
    </w:rPr>
  </w:style>
  <w:style w:type="paragraph" w:customStyle="1" w:styleId="CharChar2Char">
    <w:name w:val="Char Char2 Char"/>
    <w:basedOn w:val="Normal"/>
    <w:rsid w:val="00D53C30"/>
    <w:pPr>
      <w:spacing w:after="160" w:line="240" w:lineRule="exact"/>
    </w:pPr>
    <w:rPr>
      <w:rFonts w:ascii="Tahoma" w:hAnsi="Tahoma"/>
      <w:sz w:val="20"/>
      <w:szCs w:val="20"/>
      <w:lang w:val="en-US" w:eastAsia="en-US"/>
    </w:rPr>
  </w:style>
  <w:style w:type="character" w:customStyle="1" w:styleId="parcapt1">
    <w:name w:val="par_capt1"/>
    <w:basedOn w:val="DefaultParagraphFont"/>
    <w:rsid w:val="00D53C30"/>
    <w:rPr>
      <w:b/>
      <w:bCs/>
      <w:vanish w:val="0"/>
      <w:webHidden w:val="0"/>
      <w:specVanish w:val="0"/>
    </w:rPr>
  </w:style>
  <w:style w:type="paragraph" w:styleId="ListParagraph">
    <w:name w:val="List Paragraph"/>
    <w:basedOn w:val="Normal"/>
    <w:uiPriority w:val="34"/>
    <w:qFormat/>
    <w:rsid w:val="00C959C1"/>
    <w:pPr>
      <w:ind w:left="720"/>
      <w:contextualSpacing/>
    </w:pPr>
  </w:style>
  <w:style w:type="character" w:styleId="CommentReference">
    <w:name w:val="annotation reference"/>
    <w:basedOn w:val="DefaultParagraphFont"/>
    <w:rsid w:val="00886953"/>
    <w:rPr>
      <w:sz w:val="16"/>
      <w:szCs w:val="16"/>
    </w:rPr>
  </w:style>
  <w:style w:type="paragraph" w:styleId="CommentText">
    <w:name w:val="annotation text"/>
    <w:basedOn w:val="Normal"/>
    <w:link w:val="CommentTextChar"/>
    <w:rsid w:val="00886953"/>
    <w:rPr>
      <w:sz w:val="20"/>
      <w:szCs w:val="20"/>
    </w:rPr>
  </w:style>
  <w:style w:type="character" w:customStyle="1" w:styleId="CommentTextChar">
    <w:name w:val="Comment Text Char"/>
    <w:basedOn w:val="DefaultParagraphFont"/>
    <w:link w:val="CommentText"/>
    <w:rsid w:val="00886953"/>
  </w:style>
  <w:style w:type="paragraph" w:styleId="CommentSubject">
    <w:name w:val="annotation subject"/>
    <w:basedOn w:val="CommentText"/>
    <w:next w:val="CommentText"/>
    <w:link w:val="CommentSubjectChar"/>
    <w:rsid w:val="00886953"/>
    <w:rPr>
      <w:b/>
      <w:bCs/>
    </w:rPr>
  </w:style>
  <w:style w:type="character" w:customStyle="1" w:styleId="CommentSubjectChar">
    <w:name w:val="Comment Subject Char"/>
    <w:basedOn w:val="CommentTextChar"/>
    <w:link w:val="CommentSubject"/>
    <w:rsid w:val="00886953"/>
    <w:rPr>
      <w:b/>
      <w:bCs/>
    </w:rPr>
  </w:style>
  <w:style w:type="paragraph" w:styleId="BalloonText">
    <w:name w:val="Balloon Text"/>
    <w:basedOn w:val="Normal"/>
    <w:link w:val="BalloonTextChar"/>
    <w:rsid w:val="00886953"/>
    <w:rPr>
      <w:rFonts w:ascii="Tahoma" w:hAnsi="Tahoma" w:cs="Tahoma"/>
      <w:sz w:val="16"/>
      <w:szCs w:val="16"/>
    </w:rPr>
  </w:style>
  <w:style w:type="character" w:customStyle="1" w:styleId="BalloonTextChar">
    <w:name w:val="Balloon Text Char"/>
    <w:basedOn w:val="DefaultParagraphFont"/>
    <w:link w:val="BalloonText"/>
    <w:rsid w:val="00886953"/>
    <w:rPr>
      <w:rFonts w:ascii="Tahoma" w:hAnsi="Tahoma" w:cs="Tahoma"/>
      <w:sz w:val="16"/>
      <w:szCs w:val="16"/>
    </w:rPr>
  </w:style>
  <w:style w:type="table" w:styleId="TableGrid">
    <w:name w:val="Table Grid"/>
    <w:basedOn w:val="TableNormal"/>
    <w:uiPriority w:val="59"/>
    <w:rsid w:val="00F6445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0036693">
      <w:bodyDiv w:val="1"/>
      <w:marLeft w:val="0"/>
      <w:marRight w:val="0"/>
      <w:marTop w:val="0"/>
      <w:marBottom w:val="0"/>
      <w:divBdr>
        <w:top w:val="none" w:sz="0" w:space="0" w:color="auto"/>
        <w:left w:val="none" w:sz="0" w:space="0" w:color="auto"/>
        <w:bottom w:val="none" w:sz="0" w:space="0" w:color="auto"/>
        <w:right w:val="none" w:sz="0" w:space="0" w:color="auto"/>
      </w:divBdr>
      <w:divsChild>
        <w:div w:id="1517814328">
          <w:marLeft w:val="0"/>
          <w:marRight w:val="0"/>
          <w:marTop w:val="150"/>
          <w:marBottom w:val="0"/>
          <w:divBdr>
            <w:top w:val="none" w:sz="0" w:space="0" w:color="auto"/>
            <w:left w:val="none" w:sz="0" w:space="0" w:color="auto"/>
            <w:bottom w:val="none" w:sz="0" w:space="0" w:color="auto"/>
            <w:right w:val="none" w:sz="0" w:space="0" w:color="auto"/>
          </w:divBdr>
          <w:divsChild>
            <w:div w:id="20067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2210">
      <w:bodyDiv w:val="1"/>
      <w:marLeft w:val="0"/>
      <w:marRight w:val="0"/>
      <w:marTop w:val="0"/>
      <w:marBottom w:val="0"/>
      <w:divBdr>
        <w:top w:val="none" w:sz="0" w:space="0" w:color="auto"/>
        <w:left w:val="none" w:sz="0" w:space="0" w:color="auto"/>
        <w:bottom w:val="none" w:sz="0" w:space="0" w:color="auto"/>
        <w:right w:val="none" w:sz="0" w:space="0" w:color="auto"/>
      </w:divBdr>
      <w:divsChild>
        <w:div w:id="68236311">
          <w:marLeft w:val="0"/>
          <w:marRight w:val="0"/>
          <w:marTop w:val="150"/>
          <w:marBottom w:val="0"/>
          <w:divBdr>
            <w:top w:val="none" w:sz="0" w:space="0" w:color="auto"/>
            <w:left w:val="none" w:sz="0" w:space="0" w:color="auto"/>
            <w:bottom w:val="none" w:sz="0" w:space="0" w:color="auto"/>
            <w:right w:val="none" w:sz="0" w:space="0" w:color="auto"/>
          </w:divBdr>
          <w:divsChild>
            <w:div w:id="8468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BE097-ED0E-43FA-AA65-333EF563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1990</Words>
  <Characters>11346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Министерство на Външните Работи</Company>
  <LinksUpToDate>false</LinksUpToDate>
  <CharactersWithSpaces>13310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Evgeni Alexiev</dc:creator>
  <cp:lastModifiedBy>m.uzunova</cp:lastModifiedBy>
  <cp:revision>2</cp:revision>
  <cp:lastPrinted>2016-04-27T07:09:00Z</cp:lastPrinted>
  <dcterms:created xsi:type="dcterms:W3CDTF">2016-06-30T07:46:00Z</dcterms:created>
  <dcterms:modified xsi:type="dcterms:W3CDTF">2016-06-30T07:46:00Z</dcterms:modified>
</cp:coreProperties>
</file>